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09A69" w14:textId="7110D5A8" w:rsidR="004C1E2A" w:rsidRPr="00544331" w:rsidRDefault="00A2213E">
      <w:pPr>
        <w:rPr>
          <w:b/>
          <w:sz w:val="20"/>
          <w:szCs w:val="20"/>
        </w:rPr>
      </w:pPr>
      <w:r w:rsidRPr="00544331">
        <w:rPr>
          <w:b/>
          <w:sz w:val="20"/>
          <w:szCs w:val="20"/>
        </w:rPr>
        <w:t>I.B. U</w:t>
      </w:r>
      <w:r w:rsidR="004C1E2A" w:rsidRPr="00544331">
        <w:rPr>
          <w:b/>
          <w:sz w:val="20"/>
          <w:szCs w:val="20"/>
        </w:rPr>
        <w:t>S. Government - Syllabus</w:t>
      </w:r>
    </w:p>
    <w:p w14:paraId="32D08DFB" w14:textId="77777777" w:rsidR="00A2213E" w:rsidRPr="00326BB6" w:rsidRDefault="00E226F6" w:rsidP="00E226F6">
      <w:pPr>
        <w:rPr>
          <w:sz w:val="20"/>
          <w:szCs w:val="20"/>
        </w:rPr>
      </w:pPr>
      <w:r w:rsidRPr="00544331">
        <w:rPr>
          <w:sz w:val="20"/>
          <w:szCs w:val="20"/>
        </w:rPr>
        <w:t xml:space="preserve">The United States Government course is designed to fulfill the Social Studies Content Expectations for the state of Michigan.  The students are required to pass this course in order to fulfill graduation requirements. The classes will include </w:t>
      </w:r>
      <w:r w:rsidR="00A2213E" w:rsidRPr="00544331">
        <w:rPr>
          <w:sz w:val="20"/>
          <w:szCs w:val="20"/>
        </w:rPr>
        <w:t xml:space="preserve">interactive </w:t>
      </w:r>
      <w:r w:rsidRPr="00544331">
        <w:rPr>
          <w:sz w:val="20"/>
          <w:szCs w:val="20"/>
        </w:rPr>
        <w:t xml:space="preserve">lectures, discussions, readings, research, documentaries and presentations.  At the end of the semester the students will have a final research project and a final exam.  </w:t>
      </w:r>
      <w:r w:rsidR="00A2213E" w:rsidRPr="00544331">
        <w:rPr>
          <w:i/>
          <w:sz w:val="20"/>
          <w:szCs w:val="20"/>
        </w:rPr>
        <w:t>U.S.  Government forms a perfect marriage with the ideals of the IB program. International mindedness, inquiry-based learning, respect and understanding</w:t>
      </w:r>
      <w:r w:rsidR="00544331" w:rsidRPr="00544331">
        <w:rPr>
          <w:i/>
          <w:sz w:val="20"/>
          <w:szCs w:val="20"/>
        </w:rPr>
        <w:t xml:space="preserve"> of our diverse world are core to the philosophy of the class. We will also emphasize the attributes of the IB learners.  </w:t>
      </w:r>
    </w:p>
    <w:p w14:paraId="05E395E0" w14:textId="77777777" w:rsidR="006B1584" w:rsidRPr="00544331" w:rsidRDefault="006B1584">
      <w:pPr>
        <w:rPr>
          <w:sz w:val="20"/>
          <w:szCs w:val="20"/>
        </w:rPr>
      </w:pPr>
    </w:p>
    <w:p w14:paraId="06F974FD" w14:textId="77777777" w:rsidR="006B1584" w:rsidRPr="00544331" w:rsidRDefault="006B1584">
      <w:pPr>
        <w:rPr>
          <w:b/>
          <w:i/>
          <w:sz w:val="20"/>
          <w:szCs w:val="20"/>
          <w:u w:val="single"/>
        </w:rPr>
      </w:pPr>
      <w:r w:rsidRPr="00544331">
        <w:rPr>
          <w:b/>
          <w:i/>
          <w:sz w:val="20"/>
          <w:szCs w:val="20"/>
          <w:u w:val="single"/>
        </w:rPr>
        <w:t>Units</w:t>
      </w:r>
    </w:p>
    <w:p w14:paraId="2B09D3BF" w14:textId="77777777" w:rsidR="006B1584" w:rsidRPr="00544331" w:rsidRDefault="006B1584" w:rsidP="006B1584">
      <w:pPr>
        <w:rPr>
          <w:b/>
          <w:sz w:val="20"/>
          <w:szCs w:val="20"/>
        </w:rPr>
      </w:pPr>
      <w:r w:rsidRPr="00544331">
        <w:rPr>
          <w:b/>
          <w:sz w:val="20"/>
          <w:szCs w:val="20"/>
        </w:rPr>
        <w:t>Conceptual Foundations of civic and political life</w:t>
      </w:r>
    </w:p>
    <w:p w14:paraId="330D04F4" w14:textId="77777777" w:rsidR="006B1584" w:rsidRPr="00544331" w:rsidRDefault="00666ACF" w:rsidP="006B1584">
      <w:pPr>
        <w:rPr>
          <w:sz w:val="20"/>
          <w:szCs w:val="20"/>
        </w:rPr>
      </w:pPr>
      <w:r w:rsidRPr="00544331">
        <w:rPr>
          <w:sz w:val="20"/>
          <w:szCs w:val="20"/>
        </w:rPr>
        <w:t>Power and Authority</w:t>
      </w:r>
    </w:p>
    <w:p w14:paraId="1583D1D2" w14:textId="77777777" w:rsidR="00666ACF" w:rsidRPr="00544331" w:rsidRDefault="00666ACF" w:rsidP="006B1584">
      <w:pPr>
        <w:rPr>
          <w:sz w:val="20"/>
          <w:szCs w:val="20"/>
        </w:rPr>
      </w:pPr>
      <w:r w:rsidRPr="00544331">
        <w:rPr>
          <w:sz w:val="20"/>
          <w:szCs w:val="20"/>
        </w:rPr>
        <w:t>Forms of Legitimacy – Max Weber</w:t>
      </w:r>
    </w:p>
    <w:p w14:paraId="7D151C35" w14:textId="77777777" w:rsidR="00666ACF" w:rsidRPr="00544331" w:rsidRDefault="00666ACF" w:rsidP="006B1584">
      <w:pPr>
        <w:rPr>
          <w:sz w:val="20"/>
          <w:szCs w:val="20"/>
        </w:rPr>
      </w:pPr>
      <w:r w:rsidRPr="00544331">
        <w:rPr>
          <w:sz w:val="20"/>
          <w:szCs w:val="20"/>
        </w:rPr>
        <w:t>Forms of Government</w:t>
      </w:r>
    </w:p>
    <w:p w14:paraId="2DE822ED" w14:textId="77777777" w:rsidR="00666ACF" w:rsidRPr="00544331" w:rsidRDefault="00666ACF" w:rsidP="00666ACF">
      <w:pPr>
        <w:rPr>
          <w:i/>
          <w:sz w:val="20"/>
          <w:szCs w:val="20"/>
        </w:rPr>
      </w:pPr>
      <w:r w:rsidRPr="00544331">
        <w:rPr>
          <w:i/>
          <w:sz w:val="20"/>
          <w:szCs w:val="20"/>
        </w:rPr>
        <w:t>Summative assessment – Unit 1</w:t>
      </w:r>
    </w:p>
    <w:p w14:paraId="3D90B9BC" w14:textId="77777777" w:rsidR="00666ACF" w:rsidRPr="00544331" w:rsidRDefault="00666ACF" w:rsidP="00666ACF">
      <w:pPr>
        <w:rPr>
          <w:i/>
          <w:sz w:val="20"/>
          <w:szCs w:val="20"/>
        </w:rPr>
      </w:pPr>
      <w:r w:rsidRPr="00544331">
        <w:rPr>
          <w:sz w:val="20"/>
          <w:szCs w:val="20"/>
        </w:rPr>
        <w:t xml:space="preserve">    </w:t>
      </w:r>
      <w:r w:rsidRPr="00544331">
        <w:rPr>
          <w:i/>
          <w:sz w:val="20"/>
          <w:szCs w:val="20"/>
        </w:rPr>
        <w:t>Comparative Government Report</w:t>
      </w:r>
    </w:p>
    <w:p w14:paraId="743240C1" w14:textId="77777777" w:rsidR="006B1584" w:rsidRPr="00544331" w:rsidRDefault="006B1584" w:rsidP="006B1584">
      <w:pPr>
        <w:rPr>
          <w:sz w:val="20"/>
          <w:szCs w:val="20"/>
        </w:rPr>
      </w:pPr>
    </w:p>
    <w:p w14:paraId="46EB15B0" w14:textId="77777777" w:rsidR="006B1584" w:rsidRPr="00544331" w:rsidRDefault="006B1584" w:rsidP="006B1584">
      <w:pPr>
        <w:rPr>
          <w:b/>
          <w:sz w:val="20"/>
          <w:szCs w:val="20"/>
        </w:rPr>
      </w:pPr>
      <w:r w:rsidRPr="00544331">
        <w:rPr>
          <w:b/>
          <w:sz w:val="20"/>
          <w:szCs w:val="20"/>
        </w:rPr>
        <w:t>Origins and Foundations of Government</w:t>
      </w:r>
    </w:p>
    <w:p w14:paraId="43ABD83B" w14:textId="77777777" w:rsidR="00666ACF" w:rsidRPr="00544331" w:rsidRDefault="00666ACF" w:rsidP="00666ACF">
      <w:pPr>
        <w:rPr>
          <w:sz w:val="20"/>
          <w:szCs w:val="20"/>
        </w:rPr>
      </w:pPr>
      <w:r w:rsidRPr="00544331">
        <w:rPr>
          <w:sz w:val="20"/>
          <w:szCs w:val="20"/>
        </w:rPr>
        <w:t>Purpose &amp; origins of government</w:t>
      </w:r>
    </w:p>
    <w:p w14:paraId="32931A5D" w14:textId="77777777" w:rsidR="00666ACF" w:rsidRPr="00544331" w:rsidRDefault="00666ACF" w:rsidP="00666ACF">
      <w:pPr>
        <w:rPr>
          <w:sz w:val="20"/>
          <w:szCs w:val="20"/>
        </w:rPr>
      </w:pPr>
      <w:r w:rsidRPr="00544331">
        <w:rPr>
          <w:sz w:val="20"/>
          <w:szCs w:val="20"/>
        </w:rPr>
        <w:t>Beginnings of self-government</w:t>
      </w:r>
    </w:p>
    <w:p w14:paraId="50672DD6" w14:textId="77777777" w:rsidR="00666ACF" w:rsidRPr="00544331" w:rsidRDefault="00666ACF" w:rsidP="00666ACF">
      <w:pPr>
        <w:rPr>
          <w:sz w:val="20"/>
          <w:szCs w:val="20"/>
        </w:rPr>
      </w:pPr>
      <w:r w:rsidRPr="00544331">
        <w:rPr>
          <w:sz w:val="20"/>
          <w:szCs w:val="20"/>
        </w:rPr>
        <w:t>Creation of the Constitution</w:t>
      </w:r>
    </w:p>
    <w:p w14:paraId="21565298" w14:textId="77777777" w:rsidR="00666ACF" w:rsidRPr="00544331" w:rsidRDefault="00666ACF" w:rsidP="00666ACF">
      <w:pPr>
        <w:rPr>
          <w:sz w:val="20"/>
          <w:szCs w:val="20"/>
        </w:rPr>
      </w:pPr>
      <w:r w:rsidRPr="00544331">
        <w:rPr>
          <w:sz w:val="20"/>
          <w:szCs w:val="20"/>
        </w:rPr>
        <w:t>Major principles of the Constitution</w:t>
      </w:r>
    </w:p>
    <w:p w14:paraId="07AB619F" w14:textId="77777777" w:rsidR="00666ACF" w:rsidRPr="00544331" w:rsidRDefault="00666ACF" w:rsidP="00666ACF">
      <w:pPr>
        <w:rPr>
          <w:i/>
          <w:sz w:val="20"/>
          <w:szCs w:val="20"/>
        </w:rPr>
      </w:pPr>
      <w:r w:rsidRPr="00544331">
        <w:rPr>
          <w:i/>
          <w:sz w:val="20"/>
          <w:szCs w:val="20"/>
        </w:rPr>
        <w:t>Summative assessment – Unit 2</w:t>
      </w:r>
    </w:p>
    <w:p w14:paraId="54CCC06A" w14:textId="77777777" w:rsidR="006B1584" w:rsidRPr="00544331" w:rsidRDefault="00544331" w:rsidP="006B1584">
      <w:pPr>
        <w:rPr>
          <w:i/>
          <w:sz w:val="20"/>
          <w:szCs w:val="20"/>
        </w:rPr>
      </w:pPr>
      <w:r w:rsidRPr="00544331">
        <w:rPr>
          <w:sz w:val="20"/>
          <w:szCs w:val="20"/>
        </w:rPr>
        <w:t xml:space="preserve">  </w:t>
      </w:r>
      <w:r w:rsidR="00666ACF" w:rsidRPr="00544331">
        <w:rPr>
          <w:i/>
          <w:sz w:val="20"/>
          <w:szCs w:val="20"/>
        </w:rPr>
        <w:t>Primary Source document analysis – OPVL</w:t>
      </w:r>
    </w:p>
    <w:p w14:paraId="4A18DF19" w14:textId="77777777" w:rsidR="006B1584" w:rsidRPr="00544331" w:rsidRDefault="006B1584" w:rsidP="006B1584">
      <w:pPr>
        <w:rPr>
          <w:sz w:val="20"/>
          <w:szCs w:val="20"/>
        </w:rPr>
      </w:pPr>
    </w:p>
    <w:p w14:paraId="3733A237" w14:textId="77777777" w:rsidR="006B1584" w:rsidRPr="00544331" w:rsidRDefault="006B1584" w:rsidP="006B1584">
      <w:pPr>
        <w:rPr>
          <w:b/>
          <w:sz w:val="20"/>
          <w:szCs w:val="20"/>
        </w:rPr>
      </w:pPr>
      <w:r w:rsidRPr="00544331">
        <w:rPr>
          <w:b/>
          <w:sz w:val="20"/>
          <w:szCs w:val="20"/>
        </w:rPr>
        <w:t>Structure and Functions of Government</w:t>
      </w:r>
    </w:p>
    <w:p w14:paraId="52E2F38B" w14:textId="77777777" w:rsidR="00666ACF" w:rsidRPr="00544331" w:rsidRDefault="00666ACF" w:rsidP="00666ACF">
      <w:pPr>
        <w:rPr>
          <w:sz w:val="20"/>
          <w:szCs w:val="20"/>
        </w:rPr>
      </w:pPr>
      <w:r w:rsidRPr="00544331">
        <w:rPr>
          <w:sz w:val="20"/>
          <w:szCs w:val="20"/>
        </w:rPr>
        <w:t>The national legislature</w:t>
      </w:r>
    </w:p>
    <w:p w14:paraId="67A5F3FC" w14:textId="77777777" w:rsidR="00666ACF" w:rsidRPr="00544331" w:rsidRDefault="00666ACF" w:rsidP="00666ACF">
      <w:pPr>
        <w:rPr>
          <w:sz w:val="20"/>
          <w:szCs w:val="20"/>
        </w:rPr>
      </w:pPr>
      <w:r w:rsidRPr="00544331">
        <w:rPr>
          <w:sz w:val="20"/>
          <w:szCs w:val="20"/>
        </w:rPr>
        <w:t>Responsibilities of congress</w:t>
      </w:r>
    </w:p>
    <w:p w14:paraId="648DF83D" w14:textId="77777777" w:rsidR="00666ACF" w:rsidRPr="00544331" w:rsidRDefault="00666ACF" w:rsidP="00666ACF">
      <w:pPr>
        <w:rPr>
          <w:sz w:val="20"/>
          <w:szCs w:val="20"/>
        </w:rPr>
      </w:pPr>
      <w:r w:rsidRPr="00544331">
        <w:rPr>
          <w:sz w:val="20"/>
          <w:szCs w:val="20"/>
        </w:rPr>
        <w:t>Powers of congress</w:t>
      </w:r>
    </w:p>
    <w:p w14:paraId="3579395E" w14:textId="77777777" w:rsidR="00666ACF" w:rsidRPr="00544331" w:rsidRDefault="00666ACF" w:rsidP="00666ACF">
      <w:pPr>
        <w:rPr>
          <w:sz w:val="20"/>
          <w:szCs w:val="20"/>
        </w:rPr>
      </w:pPr>
      <w:r w:rsidRPr="00544331">
        <w:rPr>
          <w:sz w:val="20"/>
          <w:szCs w:val="20"/>
        </w:rPr>
        <w:t>How a bill becomes a law</w:t>
      </w:r>
    </w:p>
    <w:p w14:paraId="069A92A2" w14:textId="77777777" w:rsidR="00666ACF" w:rsidRPr="00544331" w:rsidRDefault="00666ACF" w:rsidP="00666ACF">
      <w:pPr>
        <w:rPr>
          <w:sz w:val="20"/>
          <w:szCs w:val="20"/>
        </w:rPr>
      </w:pPr>
      <w:r w:rsidRPr="00544331">
        <w:rPr>
          <w:sz w:val="20"/>
          <w:szCs w:val="20"/>
        </w:rPr>
        <w:t>Structure and functions: Supreme Court, federal courts and state courts</w:t>
      </w:r>
    </w:p>
    <w:p w14:paraId="72F80F44" w14:textId="2CA5E8AB" w:rsidR="00821093" w:rsidRPr="00544331" w:rsidRDefault="00821093" w:rsidP="00666ACF">
      <w:pPr>
        <w:rPr>
          <w:i/>
          <w:sz w:val="20"/>
          <w:szCs w:val="20"/>
        </w:rPr>
      </w:pPr>
      <w:r w:rsidRPr="00544331">
        <w:rPr>
          <w:i/>
          <w:sz w:val="20"/>
          <w:szCs w:val="20"/>
        </w:rPr>
        <w:t xml:space="preserve">Summative assessment: </w:t>
      </w:r>
      <w:r w:rsidR="009221A3">
        <w:rPr>
          <w:i/>
          <w:sz w:val="20"/>
          <w:szCs w:val="20"/>
        </w:rPr>
        <w:t>Student designed lesson</w:t>
      </w:r>
    </w:p>
    <w:p w14:paraId="316E894F" w14:textId="77777777" w:rsidR="006B1584" w:rsidRPr="00544331" w:rsidRDefault="006B1584" w:rsidP="006B1584">
      <w:pPr>
        <w:rPr>
          <w:sz w:val="20"/>
          <w:szCs w:val="20"/>
        </w:rPr>
      </w:pPr>
    </w:p>
    <w:p w14:paraId="78965ADC" w14:textId="77777777" w:rsidR="006B1584" w:rsidRPr="00544331" w:rsidRDefault="006B1584" w:rsidP="006B1584">
      <w:pPr>
        <w:rPr>
          <w:b/>
          <w:sz w:val="20"/>
          <w:szCs w:val="20"/>
        </w:rPr>
      </w:pPr>
      <w:r w:rsidRPr="00544331">
        <w:rPr>
          <w:b/>
          <w:sz w:val="20"/>
          <w:szCs w:val="20"/>
        </w:rPr>
        <w:t>U.S. and World Affairs</w:t>
      </w:r>
    </w:p>
    <w:p w14:paraId="3B28AED8" w14:textId="77777777" w:rsidR="00666ACF" w:rsidRPr="00544331" w:rsidRDefault="00666ACF" w:rsidP="00666ACF">
      <w:pPr>
        <w:rPr>
          <w:sz w:val="20"/>
          <w:szCs w:val="20"/>
        </w:rPr>
      </w:pPr>
      <w:r w:rsidRPr="00544331">
        <w:rPr>
          <w:sz w:val="20"/>
          <w:szCs w:val="20"/>
        </w:rPr>
        <w:t>Economic policies: system of taxation, government spending</w:t>
      </w:r>
    </w:p>
    <w:p w14:paraId="22C8774D" w14:textId="77777777" w:rsidR="00666ACF" w:rsidRPr="00544331" w:rsidRDefault="00666ACF" w:rsidP="00666ACF">
      <w:pPr>
        <w:rPr>
          <w:sz w:val="20"/>
          <w:szCs w:val="20"/>
        </w:rPr>
      </w:pPr>
      <w:r w:rsidRPr="00544331">
        <w:rPr>
          <w:sz w:val="20"/>
          <w:szCs w:val="20"/>
        </w:rPr>
        <w:t>Foreign policies: international relationships</w:t>
      </w:r>
    </w:p>
    <w:p w14:paraId="7F958ED9" w14:textId="77777777" w:rsidR="00666ACF" w:rsidRPr="00544331" w:rsidRDefault="00666ACF" w:rsidP="00666ACF">
      <w:pPr>
        <w:rPr>
          <w:sz w:val="20"/>
          <w:szCs w:val="20"/>
        </w:rPr>
      </w:pPr>
      <w:r w:rsidRPr="00544331">
        <w:rPr>
          <w:sz w:val="20"/>
          <w:szCs w:val="20"/>
        </w:rPr>
        <w:t>Defense agencies</w:t>
      </w:r>
    </w:p>
    <w:p w14:paraId="27961EC8" w14:textId="77777777" w:rsidR="00821093" w:rsidRPr="00544331" w:rsidRDefault="00821093" w:rsidP="00821093">
      <w:pPr>
        <w:rPr>
          <w:b/>
          <w:sz w:val="20"/>
          <w:szCs w:val="20"/>
        </w:rPr>
      </w:pPr>
      <w:r w:rsidRPr="00544331">
        <w:rPr>
          <w:i/>
          <w:sz w:val="20"/>
          <w:szCs w:val="20"/>
        </w:rPr>
        <w:t>Summative assessment 4 – foreign policy “white paper</w:t>
      </w:r>
      <w:r w:rsidRPr="00544331">
        <w:rPr>
          <w:b/>
          <w:sz w:val="20"/>
          <w:szCs w:val="20"/>
        </w:rPr>
        <w:t>”</w:t>
      </w:r>
    </w:p>
    <w:p w14:paraId="4527B38D" w14:textId="77777777" w:rsidR="006B1584" w:rsidRPr="00544331" w:rsidRDefault="006B1584" w:rsidP="006B1584">
      <w:pPr>
        <w:rPr>
          <w:sz w:val="20"/>
          <w:szCs w:val="20"/>
        </w:rPr>
      </w:pPr>
    </w:p>
    <w:p w14:paraId="1F1FFA59" w14:textId="77777777" w:rsidR="006B1584" w:rsidRPr="00544331" w:rsidRDefault="006B1584" w:rsidP="006B1584">
      <w:pPr>
        <w:rPr>
          <w:b/>
          <w:sz w:val="18"/>
          <w:szCs w:val="18"/>
        </w:rPr>
      </w:pPr>
      <w:r w:rsidRPr="00544331">
        <w:rPr>
          <w:b/>
          <w:sz w:val="18"/>
          <w:szCs w:val="18"/>
        </w:rPr>
        <w:t>Citizenship in the U.S.</w:t>
      </w:r>
    </w:p>
    <w:p w14:paraId="28D3DECF" w14:textId="77777777" w:rsidR="00821093" w:rsidRPr="00544331" w:rsidRDefault="00821093" w:rsidP="006B1584">
      <w:pPr>
        <w:rPr>
          <w:sz w:val="18"/>
          <w:szCs w:val="18"/>
        </w:rPr>
      </w:pPr>
      <w:r w:rsidRPr="00544331">
        <w:rPr>
          <w:sz w:val="18"/>
          <w:szCs w:val="18"/>
        </w:rPr>
        <w:t>Citizenship: Privileges and Immunities</w:t>
      </w:r>
    </w:p>
    <w:p w14:paraId="631760B2" w14:textId="77777777" w:rsidR="00821093" w:rsidRPr="00544331" w:rsidRDefault="00821093" w:rsidP="006B1584">
      <w:pPr>
        <w:rPr>
          <w:sz w:val="18"/>
          <w:szCs w:val="18"/>
        </w:rPr>
      </w:pPr>
      <w:r w:rsidRPr="00544331">
        <w:rPr>
          <w:sz w:val="18"/>
          <w:szCs w:val="18"/>
        </w:rPr>
        <w:t>Due Process</w:t>
      </w:r>
    </w:p>
    <w:p w14:paraId="12E58108" w14:textId="77777777" w:rsidR="00821093" w:rsidRPr="00544331" w:rsidRDefault="00821093" w:rsidP="006B1584">
      <w:pPr>
        <w:rPr>
          <w:sz w:val="18"/>
          <w:szCs w:val="18"/>
        </w:rPr>
      </w:pPr>
      <w:r w:rsidRPr="00544331">
        <w:rPr>
          <w:sz w:val="18"/>
          <w:szCs w:val="18"/>
        </w:rPr>
        <w:t>Equal Protection</w:t>
      </w:r>
    </w:p>
    <w:p w14:paraId="0993C6C2" w14:textId="77777777" w:rsidR="006B1584" w:rsidRPr="00544331" w:rsidRDefault="00821093" w:rsidP="006B1584">
      <w:pPr>
        <w:rPr>
          <w:sz w:val="18"/>
          <w:szCs w:val="18"/>
        </w:rPr>
      </w:pPr>
      <w:r w:rsidRPr="00544331">
        <w:rPr>
          <w:sz w:val="18"/>
          <w:szCs w:val="18"/>
        </w:rPr>
        <w:t>Powers of congress</w:t>
      </w:r>
    </w:p>
    <w:p w14:paraId="053CB275" w14:textId="77777777" w:rsidR="00666ACF" w:rsidRPr="00544331" w:rsidRDefault="00666ACF" w:rsidP="00666ACF">
      <w:pPr>
        <w:rPr>
          <w:i/>
          <w:sz w:val="18"/>
          <w:szCs w:val="18"/>
        </w:rPr>
      </w:pPr>
      <w:r w:rsidRPr="00544331">
        <w:rPr>
          <w:i/>
          <w:sz w:val="18"/>
          <w:szCs w:val="18"/>
        </w:rPr>
        <w:t xml:space="preserve">Summative assessment Unit 5 </w:t>
      </w:r>
    </w:p>
    <w:p w14:paraId="0496EBE7" w14:textId="77777777" w:rsidR="00666ACF" w:rsidRDefault="00666ACF" w:rsidP="00666ACF">
      <w:pPr>
        <w:rPr>
          <w:i/>
          <w:sz w:val="18"/>
          <w:szCs w:val="18"/>
        </w:rPr>
      </w:pPr>
      <w:r w:rsidRPr="00544331">
        <w:rPr>
          <w:i/>
          <w:sz w:val="18"/>
          <w:szCs w:val="18"/>
        </w:rPr>
        <w:t>Observation Report</w:t>
      </w:r>
    </w:p>
    <w:p w14:paraId="2CE4B5A4" w14:textId="77777777" w:rsidR="00326BB6" w:rsidRPr="00544331" w:rsidRDefault="00326BB6" w:rsidP="00666ACF">
      <w:pPr>
        <w:rPr>
          <w:i/>
          <w:sz w:val="18"/>
          <w:szCs w:val="18"/>
        </w:rPr>
      </w:pPr>
    </w:p>
    <w:p w14:paraId="5D191B4F" w14:textId="73DBA5A2" w:rsidR="00326BB6" w:rsidRDefault="00326BB6" w:rsidP="00326BB6">
      <w:pPr>
        <w:rPr>
          <w:sz w:val="20"/>
          <w:szCs w:val="20"/>
        </w:rPr>
      </w:pPr>
      <w:r w:rsidRPr="00544331">
        <w:rPr>
          <w:b/>
          <w:sz w:val="20"/>
          <w:szCs w:val="20"/>
        </w:rPr>
        <w:t>Final Research Project</w:t>
      </w:r>
      <w:r w:rsidRPr="00544331">
        <w:rPr>
          <w:sz w:val="20"/>
          <w:szCs w:val="20"/>
        </w:rPr>
        <w:t xml:space="preserve"> Students will create a research question about a topic related to Government, write a report and share findings with the c</w:t>
      </w:r>
      <w:r>
        <w:rPr>
          <w:sz w:val="20"/>
          <w:szCs w:val="20"/>
        </w:rPr>
        <w:t>lass at the end of the semester</w:t>
      </w:r>
    </w:p>
    <w:p w14:paraId="37ACABA7" w14:textId="7642008E" w:rsidR="009221A3" w:rsidRDefault="009221A3" w:rsidP="00326BB6">
      <w:pPr>
        <w:rPr>
          <w:sz w:val="20"/>
          <w:szCs w:val="20"/>
        </w:rPr>
      </w:pPr>
      <w:bookmarkStart w:id="0" w:name="_GoBack"/>
      <w:bookmarkEnd w:id="0"/>
    </w:p>
    <w:p w14:paraId="71D3593B" w14:textId="77777777" w:rsidR="00B650D6" w:rsidRDefault="00B650D6" w:rsidP="00B650D6">
      <w:pPr>
        <w:rPr>
          <w:b/>
          <w:sz w:val="20"/>
        </w:rPr>
      </w:pPr>
      <w:r>
        <w:rPr>
          <w:b/>
          <w:sz w:val="20"/>
        </w:rPr>
        <w:t>Extra Credit</w:t>
      </w:r>
    </w:p>
    <w:p w14:paraId="54132BE3" w14:textId="77777777" w:rsidR="00B650D6" w:rsidRPr="003C7EE0" w:rsidRDefault="00B650D6" w:rsidP="00B650D6">
      <w:pPr>
        <w:rPr>
          <w:sz w:val="20"/>
        </w:rPr>
      </w:pPr>
      <w:r>
        <w:rPr>
          <w:sz w:val="20"/>
        </w:rPr>
        <w:t xml:space="preserve">To signify that you actually read this syllabus with your parent guardian, and to receive 5 bonus extra credit points, you and your parent/guardian should form a heart with one hand each in the syllabus selfie (your hand and your parent/guardian’s hand each form half of the heart).  </w:t>
      </w:r>
    </w:p>
    <w:p w14:paraId="5D1C2E16" w14:textId="1D20EE6A" w:rsidR="009221A3" w:rsidRDefault="009221A3" w:rsidP="00326BB6">
      <w:pPr>
        <w:rPr>
          <w:sz w:val="20"/>
          <w:szCs w:val="20"/>
        </w:rPr>
      </w:pPr>
    </w:p>
    <w:p w14:paraId="13672BFB" w14:textId="780EFCFE" w:rsidR="009221A3" w:rsidRDefault="009221A3" w:rsidP="00326BB6">
      <w:pPr>
        <w:rPr>
          <w:sz w:val="20"/>
          <w:szCs w:val="20"/>
        </w:rPr>
      </w:pPr>
    </w:p>
    <w:p w14:paraId="720CA10B" w14:textId="77777777" w:rsidR="009221A3" w:rsidRDefault="009221A3" w:rsidP="00326BB6">
      <w:pPr>
        <w:rPr>
          <w:sz w:val="20"/>
          <w:szCs w:val="20"/>
        </w:rPr>
      </w:pPr>
    </w:p>
    <w:p w14:paraId="27399186" w14:textId="77777777" w:rsidR="00821093" w:rsidRPr="00326BB6" w:rsidRDefault="00821093" w:rsidP="00326BB6">
      <w:pPr>
        <w:rPr>
          <w:sz w:val="20"/>
          <w:szCs w:val="20"/>
        </w:rPr>
      </w:pPr>
      <w:r w:rsidRPr="00E226F6">
        <w:rPr>
          <w:rFonts w:ascii="Arial" w:eastAsia="Times New Roman" w:hAnsi="Arial" w:cs="Arial"/>
          <w:b/>
          <w:i/>
          <w:color w:val="000000"/>
          <w:sz w:val="20"/>
          <w:szCs w:val="20"/>
        </w:rPr>
        <w:t>MYP Subject Area 3: Individuals and Societies</w:t>
      </w:r>
    </w:p>
    <w:p w14:paraId="669083C4" w14:textId="77777777" w:rsidR="00821093" w:rsidRPr="00F620EC" w:rsidRDefault="00821093" w:rsidP="00821093">
      <w:pPr>
        <w:rPr>
          <w:rFonts w:ascii="Times" w:hAnsi="Times" w:cs="Times New Roman"/>
          <w:b/>
          <w:sz w:val="16"/>
          <w:szCs w:val="16"/>
        </w:rPr>
      </w:pPr>
      <w:r w:rsidRPr="00F620EC">
        <w:rPr>
          <w:rFonts w:ascii="Arial" w:hAnsi="Arial" w:cs="Arial"/>
          <w:b/>
          <w:color w:val="000000"/>
          <w:sz w:val="16"/>
          <w:szCs w:val="16"/>
        </w:rPr>
        <w:t>Aims:</w:t>
      </w:r>
    </w:p>
    <w:p w14:paraId="511BD7FC" w14:textId="77777777" w:rsidR="00821093" w:rsidRPr="00F620EC" w:rsidRDefault="00821093" w:rsidP="00821093">
      <w:pPr>
        <w:rPr>
          <w:rFonts w:ascii="Times" w:hAnsi="Times" w:cs="Times New Roman"/>
          <w:i/>
          <w:sz w:val="16"/>
          <w:szCs w:val="16"/>
        </w:rPr>
      </w:pPr>
      <w:r w:rsidRPr="00F620EC">
        <w:rPr>
          <w:rFonts w:ascii="Arial" w:hAnsi="Arial" w:cs="Arial"/>
          <w:i/>
          <w:color w:val="000000"/>
          <w:sz w:val="16"/>
          <w:szCs w:val="16"/>
        </w:rPr>
        <w:t>The aims of all MYP subjects state what a teacher may expect to teach and what a student may expect to</w:t>
      </w:r>
    </w:p>
    <w:p w14:paraId="3439B9F6" w14:textId="77777777" w:rsidR="00821093" w:rsidRPr="00F620EC" w:rsidRDefault="00821093" w:rsidP="00821093">
      <w:pPr>
        <w:rPr>
          <w:rFonts w:ascii="Times" w:hAnsi="Times" w:cs="Times New Roman"/>
          <w:i/>
          <w:sz w:val="16"/>
          <w:szCs w:val="16"/>
        </w:rPr>
      </w:pPr>
      <w:r w:rsidRPr="00F620EC">
        <w:rPr>
          <w:rFonts w:ascii="Arial" w:hAnsi="Arial" w:cs="Arial"/>
          <w:i/>
          <w:color w:val="000000"/>
          <w:sz w:val="16"/>
          <w:szCs w:val="16"/>
        </w:rPr>
        <w:t>experience and learn. These aims suggest how the student may be changed by the learning experience.</w:t>
      </w:r>
    </w:p>
    <w:p w14:paraId="259FDCEC" w14:textId="77777777" w:rsidR="00821093" w:rsidRPr="00F620EC" w:rsidRDefault="00821093" w:rsidP="00821093">
      <w:pPr>
        <w:rPr>
          <w:rFonts w:ascii="Times" w:hAnsi="Times" w:cs="Times New Roman"/>
          <w:i/>
          <w:sz w:val="16"/>
          <w:szCs w:val="16"/>
        </w:rPr>
      </w:pPr>
      <w:r w:rsidRPr="00F620EC">
        <w:rPr>
          <w:rFonts w:ascii="Arial" w:hAnsi="Arial" w:cs="Arial"/>
          <w:i/>
          <w:color w:val="000000"/>
          <w:sz w:val="16"/>
          <w:szCs w:val="16"/>
        </w:rPr>
        <w:t>The aims of MYP individuals and societies are to encourage and enable students to:</w:t>
      </w:r>
    </w:p>
    <w:p w14:paraId="00EB1950" w14:textId="77777777" w:rsidR="00821093" w:rsidRPr="00F620EC" w:rsidRDefault="00821093" w:rsidP="00821093">
      <w:pPr>
        <w:numPr>
          <w:ilvl w:val="0"/>
          <w:numId w:val="1"/>
        </w:numPr>
        <w:textAlignment w:val="baseline"/>
        <w:rPr>
          <w:rFonts w:ascii="Arial" w:hAnsi="Arial" w:cs="Arial"/>
          <w:i/>
          <w:color w:val="000000"/>
          <w:sz w:val="16"/>
          <w:szCs w:val="16"/>
        </w:rPr>
      </w:pPr>
      <w:r w:rsidRPr="00F620EC">
        <w:rPr>
          <w:rFonts w:ascii="Arial" w:hAnsi="Arial" w:cs="Arial"/>
          <w:i/>
          <w:color w:val="000000"/>
          <w:sz w:val="16"/>
          <w:szCs w:val="16"/>
        </w:rPr>
        <w:t>appreciate human and environmental commonalities and diversity</w:t>
      </w:r>
    </w:p>
    <w:p w14:paraId="5636C1CA" w14:textId="77777777" w:rsidR="00821093" w:rsidRPr="00F620EC" w:rsidRDefault="00821093" w:rsidP="00821093">
      <w:pPr>
        <w:numPr>
          <w:ilvl w:val="0"/>
          <w:numId w:val="1"/>
        </w:numPr>
        <w:textAlignment w:val="baseline"/>
        <w:rPr>
          <w:rFonts w:ascii="Arial" w:hAnsi="Arial" w:cs="Arial"/>
          <w:i/>
          <w:color w:val="000000"/>
          <w:sz w:val="16"/>
          <w:szCs w:val="16"/>
        </w:rPr>
      </w:pPr>
      <w:r w:rsidRPr="00F620EC">
        <w:rPr>
          <w:rFonts w:ascii="Arial" w:hAnsi="Arial" w:cs="Arial"/>
          <w:i/>
          <w:color w:val="000000"/>
          <w:sz w:val="16"/>
          <w:szCs w:val="16"/>
        </w:rPr>
        <w:t>understand the interactions and interdependence of individuals, societies and the environment</w:t>
      </w:r>
    </w:p>
    <w:p w14:paraId="0DB55747" w14:textId="77777777" w:rsidR="00821093" w:rsidRPr="00F620EC" w:rsidRDefault="00821093" w:rsidP="00821093">
      <w:pPr>
        <w:numPr>
          <w:ilvl w:val="0"/>
          <w:numId w:val="1"/>
        </w:numPr>
        <w:textAlignment w:val="baseline"/>
        <w:rPr>
          <w:rFonts w:ascii="Arial" w:hAnsi="Arial" w:cs="Arial"/>
          <w:i/>
          <w:color w:val="000000"/>
          <w:sz w:val="16"/>
          <w:szCs w:val="16"/>
        </w:rPr>
      </w:pPr>
      <w:r w:rsidRPr="00F620EC">
        <w:rPr>
          <w:rFonts w:ascii="Arial" w:hAnsi="Arial" w:cs="Arial"/>
          <w:i/>
          <w:color w:val="000000"/>
          <w:sz w:val="16"/>
          <w:szCs w:val="16"/>
        </w:rPr>
        <w:t>understand how both environmental and human systems operate and evolve</w:t>
      </w:r>
    </w:p>
    <w:p w14:paraId="00E1E529" w14:textId="77777777" w:rsidR="00821093" w:rsidRPr="00F620EC" w:rsidRDefault="00821093" w:rsidP="00821093">
      <w:pPr>
        <w:numPr>
          <w:ilvl w:val="0"/>
          <w:numId w:val="1"/>
        </w:numPr>
        <w:textAlignment w:val="baseline"/>
        <w:rPr>
          <w:rFonts w:ascii="Arial" w:hAnsi="Arial" w:cs="Arial"/>
          <w:i/>
          <w:color w:val="000000"/>
          <w:sz w:val="16"/>
          <w:szCs w:val="16"/>
        </w:rPr>
      </w:pPr>
      <w:r w:rsidRPr="00F620EC">
        <w:rPr>
          <w:rFonts w:ascii="Arial" w:hAnsi="Arial" w:cs="Arial"/>
          <w:i/>
          <w:color w:val="000000"/>
          <w:sz w:val="16"/>
          <w:szCs w:val="16"/>
        </w:rPr>
        <w:t>identify and develop concern for the well-being of human communities and the natural environment</w:t>
      </w:r>
    </w:p>
    <w:p w14:paraId="7521095E" w14:textId="77777777" w:rsidR="00821093" w:rsidRPr="00F620EC" w:rsidRDefault="00821093" w:rsidP="00821093">
      <w:pPr>
        <w:numPr>
          <w:ilvl w:val="0"/>
          <w:numId w:val="1"/>
        </w:numPr>
        <w:textAlignment w:val="baseline"/>
        <w:rPr>
          <w:rFonts w:ascii="Arial" w:hAnsi="Arial" w:cs="Arial"/>
          <w:i/>
          <w:color w:val="000000"/>
          <w:sz w:val="16"/>
          <w:szCs w:val="16"/>
        </w:rPr>
      </w:pPr>
      <w:r w:rsidRPr="00F620EC">
        <w:rPr>
          <w:rFonts w:ascii="Arial" w:hAnsi="Arial" w:cs="Arial"/>
          <w:i/>
          <w:color w:val="000000"/>
          <w:sz w:val="16"/>
          <w:szCs w:val="16"/>
        </w:rPr>
        <w:t>act as responsible citizens of local and global communities</w:t>
      </w:r>
    </w:p>
    <w:p w14:paraId="0F715330" w14:textId="77777777" w:rsidR="00821093" w:rsidRPr="00F620EC" w:rsidRDefault="00821093" w:rsidP="00821093">
      <w:pPr>
        <w:numPr>
          <w:ilvl w:val="0"/>
          <w:numId w:val="1"/>
        </w:numPr>
        <w:textAlignment w:val="baseline"/>
        <w:rPr>
          <w:rFonts w:ascii="Arial" w:hAnsi="Arial" w:cs="Arial"/>
          <w:i/>
          <w:color w:val="000000"/>
          <w:sz w:val="16"/>
          <w:szCs w:val="16"/>
        </w:rPr>
      </w:pPr>
      <w:r w:rsidRPr="00F620EC">
        <w:rPr>
          <w:rFonts w:ascii="Arial" w:hAnsi="Arial" w:cs="Arial"/>
          <w:i/>
          <w:color w:val="000000"/>
          <w:sz w:val="16"/>
          <w:szCs w:val="16"/>
        </w:rPr>
        <w:t>develop inquiry skills that lead towards conceptual understandings of the relationships between individuals, societies and the environments in which they live.</w:t>
      </w:r>
    </w:p>
    <w:p w14:paraId="09911702" w14:textId="77777777" w:rsidR="00821093" w:rsidRPr="00F620EC" w:rsidRDefault="00821093" w:rsidP="00821093">
      <w:pPr>
        <w:rPr>
          <w:rFonts w:ascii="Times" w:eastAsia="Times New Roman" w:hAnsi="Times" w:cs="Times New Roman"/>
          <w:sz w:val="16"/>
          <w:szCs w:val="16"/>
        </w:rPr>
      </w:pPr>
      <w:r w:rsidRPr="00F620EC">
        <w:rPr>
          <w:rFonts w:ascii="Times" w:eastAsia="Times New Roman" w:hAnsi="Times" w:cs="Times New Roman"/>
          <w:i/>
          <w:sz w:val="16"/>
          <w:szCs w:val="16"/>
        </w:rPr>
        <w:br/>
      </w:r>
    </w:p>
    <w:tbl>
      <w:tblPr>
        <w:tblW w:w="0" w:type="auto"/>
        <w:tblCellMar>
          <w:top w:w="15" w:type="dxa"/>
          <w:left w:w="15" w:type="dxa"/>
          <w:bottom w:w="15" w:type="dxa"/>
          <w:right w:w="15" w:type="dxa"/>
        </w:tblCellMar>
        <w:tblLook w:val="04A0" w:firstRow="1" w:lastRow="0" w:firstColumn="1" w:lastColumn="0" w:noHBand="0" w:noVBand="1"/>
      </w:tblPr>
      <w:tblGrid>
        <w:gridCol w:w="1520"/>
        <w:gridCol w:w="4153"/>
        <w:gridCol w:w="2947"/>
      </w:tblGrid>
      <w:tr w:rsidR="00821093" w:rsidRPr="00F620EC" w14:paraId="02C6B15A" w14:textId="77777777" w:rsidTr="00821093">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E2C4E8B" w14:textId="77777777" w:rsidR="00821093" w:rsidRPr="00F620EC" w:rsidRDefault="00821093" w:rsidP="00821093">
            <w:pPr>
              <w:spacing w:line="0" w:lineRule="atLeast"/>
              <w:jc w:val="center"/>
              <w:rPr>
                <w:rFonts w:ascii="Times" w:hAnsi="Times" w:cs="Times New Roman"/>
                <w:sz w:val="16"/>
                <w:szCs w:val="16"/>
              </w:rPr>
            </w:pPr>
            <w:r w:rsidRPr="00F620EC">
              <w:rPr>
                <w:rFonts w:ascii="Arial" w:hAnsi="Arial" w:cs="Arial"/>
                <w:b/>
                <w:bCs/>
                <w:color w:val="000000"/>
                <w:sz w:val="16"/>
                <w:szCs w:val="16"/>
              </w:rPr>
              <w:t>Criterion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24CDE16C" w14:textId="77777777" w:rsidR="00821093" w:rsidRPr="00F620EC" w:rsidRDefault="00821093" w:rsidP="00821093">
            <w:pPr>
              <w:spacing w:line="0" w:lineRule="atLeast"/>
              <w:jc w:val="center"/>
              <w:rPr>
                <w:rFonts w:ascii="Times" w:hAnsi="Times" w:cs="Times New Roman"/>
                <w:sz w:val="16"/>
                <w:szCs w:val="16"/>
              </w:rPr>
            </w:pPr>
            <w:r w:rsidRPr="00F620EC">
              <w:rPr>
                <w:rFonts w:ascii="Arial" w:hAnsi="Arial" w:cs="Arial"/>
                <w:b/>
                <w:bCs/>
                <w:color w:val="000000"/>
                <w:sz w:val="16"/>
                <w:szCs w:val="16"/>
              </w:rPr>
              <w:t>Description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94DA52F" w14:textId="77777777" w:rsidR="00821093" w:rsidRPr="00F620EC" w:rsidRDefault="00821093" w:rsidP="00821093">
            <w:pPr>
              <w:spacing w:line="0" w:lineRule="atLeast"/>
              <w:jc w:val="center"/>
              <w:rPr>
                <w:rFonts w:ascii="Times" w:hAnsi="Times" w:cs="Times New Roman"/>
                <w:sz w:val="16"/>
                <w:szCs w:val="16"/>
              </w:rPr>
            </w:pPr>
            <w:r w:rsidRPr="00F620EC">
              <w:rPr>
                <w:rFonts w:ascii="Arial" w:hAnsi="Arial" w:cs="Arial"/>
                <w:b/>
                <w:bCs/>
                <w:color w:val="000000"/>
                <w:sz w:val="16"/>
                <w:szCs w:val="16"/>
              </w:rPr>
              <w:t>Objectives</w:t>
            </w:r>
          </w:p>
        </w:tc>
      </w:tr>
      <w:tr w:rsidR="00821093" w:rsidRPr="00F620EC" w14:paraId="3C439369" w14:textId="77777777" w:rsidTr="00821093">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B8E82CB" w14:textId="77777777" w:rsidR="00821093" w:rsidRPr="00F620EC" w:rsidRDefault="00821093" w:rsidP="00821093">
            <w:pPr>
              <w:spacing w:line="0" w:lineRule="atLeast"/>
              <w:rPr>
                <w:rFonts w:ascii="Times" w:hAnsi="Times" w:cs="Times New Roman"/>
                <w:sz w:val="16"/>
                <w:szCs w:val="16"/>
              </w:rPr>
            </w:pPr>
            <w:r w:rsidRPr="00F620EC">
              <w:rPr>
                <w:rFonts w:ascii="Arial" w:hAnsi="Arial" w:cs="Arial"/>
                <w:color w:val="000000"/>
                <w:sz w:val="16"/>
                <w:szCs w:val="16"/>
              </w:rPr>
              <w:t>A: Knowing and understanding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C68F6" w14:textId="77777777" w:rsidR="00821093" w:rsidRPr="00F620EC" w:rsidRDefault="00821093" w:rsidP="00821093">
            <w:pPr>
              <w:spacing w:line="0" w:lineRule="atLeast"/>
              <w:rPr>
                <w:rFonts w:ascii="Times" w:hAnsi="Times" w:cs="Times New Roman"/>
                <w:sz w:val="16"/>
                <w:szCs w:val="16"/>
              </w:rPr>
            </w:pPr>
            <w:r w:rsidRPr="00F620EC">
              <w:rPr>
                <w:rFonts w:ascii="Arial" w:hAnsi="Arial" w:cs="Arial"/>
                <w:color w:val="000000"/>
                <w:sz w:val="16"/>
                <w:szCs w:val="16"/>
              </w:rPr>
              <w:t>Students develop factual and conceptual knowledge about individuals and societies.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936D39" w14:textId="77777777" w:rsidR="00821093" w:rsidRPr="00F620EC" w:rsidRDefault="00821093" w:rsidP="00821093">
            <w:pPr>
              <w:rPr>
                <w:rFonts w:ascii="Times" w:hAnsi="Times" w:cs="Times New Roman"/>
                <w:sz w:val="16"/>
                <w:szCs w:val="16"/>
              </w:rPr>
            </w:pPr>
            <w:r w:rsidRPr="00F620EC">
              <w:rPr>
                <w:rFonts w:ascii="Arial" w:hAnsi="Arial" w:cs="Arial"/>
                <w:color w:val="000000"/>
                <w:sz w:val="16"/>
                <w:szCs w:val="16"/>
              </w:rPr>
              <w:t>Students should know:</w:t>
            </w:r>
          </w:p>
          <w:p w14:paraId="67D204F6" w14:textId="77777777" w:rsidR="00821093" w:rsidRPr="00F620EC" w:rsidRDefault="00821093" w:rsidP="00821093">
            <w:pPr>
              <w:rPr>
                <w:rFonts w:ascii="Times" w:hAnsi="Times" w:cs="Times New Roman"/>
                <w:sz w:val="16"/>
                <w:szCs w:val="16"/>
              </w:rPr>
            </w:pPr>
            <w:proofErr w:type="spellStart"/>
            <w:r w:rsidRPr="00F620EC">
              <w:rPr>
                <w:rFonts w:ascii="Arial" w:hAnsi="Arial" w:cs="Arial"/>
                <w:color w:val="000000"/>
                <w:sz w:val="16"/>
                <w:szCs w:val="16"/>
              </w:rPr>
              <w:t>i</w:t>
            </w:r>
            <w:proofErr w:type="spellEnd"/>
            <w:r w:rsidRPr="00F620EC">
              <w:rPr>
                <w:rFonts w:ascii="Arial" w:hAnsi="Arial" w:cs="Arial"/>
                <w:color w:val="000000"/>
                <w:sz w:val="16"/>
                <w:szCs w:val="16"/>
              </w:rPr>
              <w:t>. use terminology in context</w:t>
            </w:r>
          </w:p>
          <w:p w14:paraId="7F1548B9" w14:textId="77777777" w:rsidR="00821093" w:rsidRPr="00F620EC" w:rsidRDefault="00821093" w:rsidP="00821093">
            <w:pPr>
              <w:rPr>
                <w:rFonts w:ascii="Times" w:eastAsia="Times New Roman" w:hAnsi="Times" w:cs="Times New Roman"/>
                <w:sz w:val="16"/>
                <w:szCs w:val="16"/>
              </w:rPr>
            </w:pPr>
          </w:p>
          <w:p w14:paraId="6E93EEF8" w14:textId="77777777" w:rsidR="00821093" w:rsidRPr="00F620EC" w:rsidRDefault="00821093" w:rsidP="00821093">
            <w:pPr>
              <w:spacing w:line="0" w:lineRule="atLeast"/>
              <w:rPr>
                <w:rFonts w:ascii="Times" w:hAnsi="Times" w:cs="Times New Roman"/>
                <w:sz w:val="16"/>
                <w:szCs w:val="16"/>
              </w:rPr>
            </w:pPr>
            <w:r w:rsidRPr="00F620EC">
              <w:rPr>
                <w:rFonts w:ascii="Arial" w:hAnsi="Arial" w:cs="Arial"/>
                <w:color w:val="000000"/>
                <w:sz w:val="16"/>
                <w:szCs w:val="16"/>
              </w:rPr>
              <w:t>ii. demonstrate knowledge and understanding of subject-specific content and concepts through descriptions, explanations, and examples.</w:t>
            </w:r>
          </w:p>
        </w:tc>
      </w:tr>
      <w:tr w:rsidR="00821093" w:rsidRPr="00F620EC" w14:paraId="0FDD97B7" w14:textId="77777777" w:rsidTr="00821093">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77AEB9B" w14:textId="77777777" w:rsidR="00821093" w:rsidRPr="00F620EC" w:rsidRDefault="00821093" w:rsidP="00821093">
            <w:pPr>
              <w:spacing w:line="0" w:lineRule="atLeast"/>
              <w:rPr>
                <w:rFonts w:ascii="Times" w:hAnsi="Times" w:cs="Times New Roman"/>
                <w:sz w:val="16"/>
                <w:szCs w:val="16"/>
              </w:rPr>
            </w:pPr>
            <w:r w:rsidRPr="00F620EC">
              <w:rPr>
                <w:rFonts w:ascii="Arial" w:hAnsi="Arial" w:cs="Arial"/>
                <w:color w:val="000000"/>
                <w:sz w:val="16"/>
                <w:szCs w:val="16"/>
              </w:rPr>
              <w:t>B: Investigating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AD3F3A" w14:textId="77777777" w:rsidR="00821093" w:rsidRPr="00F620EC" w:rsidRDefault="00821093" w:rsidP="00821093">
            <w:pPr>
              <w:spacing w:line="0" w:lineRule="atLeast"/>
              <w:rPr>
                <w:rFonts w:ascii="Times" w:hAnsi="Times" w:cs="Times New Roman"/>
                <w:sz w:val="16"/>
                <w:szCs w:val="16"/>
              </w:rPr>
            </w:pPr>
            <w:r w:rsidRPr="00F620EC">
              <w:rPr>
                <w:rFonts w:ascii="Arial" w:hAnsi="Arial" w:cs="Arial"/>
                <w:color w:val="000000"/>
                <w:sz w:val="16"/>
                <w:szCs w:val="16"/>
              </w:rPr>
              <w:t>Students develop systematic research skills and processes associated with disciplines in the humanities and social sciences. Students develop successful strategies for investigating independently and in collaboration with others.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5F441A" w14:textId="77777777" w:rsidR="00821093" w:rsidRPr="00F620EC" w:rsidRDefault="00821093" w:rsidP="00821093">
            <w:pPr>
              <w:rPr>
                <w:rFonts w:ascii="Times" w:hAnsi="Times" w:cs="Times New Roman"/>
                <w:sz w:val="16"/>
                <w:szCs w:val="16"/>
              </w:rPr>
            </w:pPr>
            <w:r w:rsidRPr="00F620EC">
              <w:rPr>
                <w:rFonts w:ascii="Arial" w:hAnsi="Arial" w:cs="Arial"/>
                <w:color w:val="000000"/>
                <w:sz w:val="16"/>
                <w:szCs w:val="16"/>
              </w:rPr>
              <w:t>Students should know:</w:t>
            </w:r>
          </w:p>
          <w:p w14:paraId="67C45D7A" w14:textId="77777777" w:rsidR="00821093" w:rsidRPr="00F620EC" w:rsidRDefault="00821093" w:rsidP="00821093">
            <w:pPr>
              <w:rPr>
                <w:rFonts w:ascii="Times" w:hAnsi="Times" w:cs="Times New Roman"/>
                <w:sz w:val="16"/>
                <w:szCs w:val="16"/>
              </w:rPr>
            </w:pPr>
            <w:proofErr w:type="spellStart"/>
            <w:r w:rsidRPr="00F620EC">
              <w:rPr>
                <w:rFonts w:ascii="Arial" w:hAnsi="Arial" w:cs="Arial"/>
                <w:color w:val="000000"/>
                <w:sz w:val="16"/>
                <w:szCs w:val="16"/>
              </w:rPr>
              <w:t>i</w:t>
            </w:r>
            <w:proofErr w:type="spellEnd"/>
            <w:r w:rsidRPr="00F620EC">
              <w:rPr>
                <w:rFonts w:ascii="Arial" w:hAnsi="Arial" w:cs="Arial"/>
                <w:color w:val="000000"/>
                <w:sz w:val="16"/>
                <w:szCs w:val="16"/>
              </w:rPr>
              <w:t xml:space="preserve">. </w:t>
            </w:r>
            <w:proofErr w:type="gramStart"/>
            <w:r w:rsidRPr="00F620EC">
              <w:rPr>
                <w:rFonts w:ascii="Arial" w:hAnsi="Arial" w:cs="Arial"/>
                <w:color w:val="000000"/>
                <w:sz w:val="16"/>
                <w:szCs w:val="16"/>
              </w:rPr>
              <w:t>formulate</w:t>
            </w:r>
            <w:proofErr w:type="gramEnd"/>
            <w:r w:rsidRPr="00F620EC">
              <w:rPr>
                <w:rFonts w:ascii="Arial" w:hAnsi="Arial" w:cs="Arial"/>
                <w:color w:val="000000"/>
                <w:sz w:val="16"/>
                <w:szCs w:val="16"/>
              </w:rPr>
              <w:t xml:space="preserve"> a clear and focused research question and justify its relevance</w:t>
            </w:r>
          </w:p>
          <w:p w14:paraId="73430ED3" w14:textId="77777777" w:rsidR="00821093" w:rsidRPr="00F620EC" w:rsidRDefault="00821093" w:rsidP="00821093">
            <w:pPr>
              <w:rPr>
                <w:rFonts w:ascii="Times" w:eastAsia="Times New Roman" w:hAnsi="Times" w:cs="Times New Roman"/>
                <w:sz w:val="16"/>
                <w:szCs w:val="16"/>
              </w:rPr>
            </w:pPr>
          </w:p>
          <w:p w14:paraId="6E9C9801" w14:textId="77777777" w:rsidR="00821093" w:rsidRPr="00F620EC" w:rsidRDefault="00821093" w:rsidP="00821093">
            <w:pPr>
              <w:rPr>
                <w:rFonts w:ascii="Times" w:hAnsi="Times" w:cs="Times New Roman"/>
                <w:sz w:val="16"/>
                <w:szCs w:val="16"/>
              </w:rPr>
            </w:pPr>
            <w:r w:rsidRPr="00F620EC">
              <w:rPr>
                <w:rFonts w:ascii="Arial" w:hAnsi="Arial" w:cs="Arial"/>
                <w:color w:val="000000"/>
                <w:sz w:val="16"/>
                <w:szCs w:val="16"/>
              </w:rPr>
              <w:t>ii. formulate and follow an action plan to investigate a research question</w:t>
            </w:r>
          </w:p>
          <w:p w14:paraId="0880592D" w14:textId="77777777" w:rsidR="00821093" w:rsidRPr="00F620EC" w:rsidRDefault="00821093" w:rsidP="00821093">
            <w:pPr>
              <w:rPr>
                <w:rFonts w:ascii="Times" w:eastAsia="Times New Roman" w:hAnsi="Times" w:cs="Times New Roman"/>
                <w:sz w:val="16"/>
                <w:szCs w:val="16"/>
              </w:rPr>
            </w:pPr>
          </w:p>
          <w:p w14:paraId="3EE9BBBC" w14:textId="77777777" w:rsidR="00821093" w:rsidRPr="00F620EC" w:rsidRDefault="00821093" w:rsidP="00821093">
            <w:pPr>
              <w:rPr>
                <w:rFonts w:ascii="Times" w:hAnsi="Times" w:cs="Times New Roman"/>
                <w:sz w:val="16"/>
                <w:szCs w:val="16"/>
              </w:rPr>
            </w:pPr>
            <w:r w:rsidRPr="00F620EC">
              <w:rPr>
                <w:rFonts w:ascii="Arial" w:hAnsi="Arial" w:cs="Arial"/>
                <w:color w:val="000000"/>
                <w:sz w:val="16"/>
                <w:szCs w:val="16"/>
              </w:rPr>
              <w:t>iii. use research methods to collect and record relevant information</w:t>
            </w:r>
          </w:p>
          <w:p w14:paraId="27D3F177" w14:textId="77777777" w:rsidR="00821093" w:rsidRPr="00F620EC" w:rsidRDefault="00821093" w:rsidP="00821093">
            <w:pPr>
              <w:rPr>
                <w:rFonts w:ascii="Times" w:eastAsia="Times New Roman" w:hAnsi="Times" w:cs="Times New Roman"/>
                <w:sz w:val="16"/>
                <w:szCs w:val="16"/>
              </w:rPr>
            </w:pPr>
          </w:p>
          <w:p w14:paraId="08E337BA" w14:textId="77777777" w:rsidR="00821093" w:rsidRPr="00F620EC" w:rsidRDefault="00821093" w:rsidP="00821093">
            <w:pPr>
              <w:spacing w:line="0" w:lineRule="atLeast"/>
              <w:rPr>
                <w:rFonts w:ascii="Times" w:hAnsi="Times" w:cs="Times New Roman"/>
                <w:sz w:val="16"/>
                <w:szCs w:val="16"/>
              </w:rPr>
            </w:pPr>
            <w:r w:rsidRPr="00F620EC">
              <w:rPr>
                <w:rFonts w:ascii="Arial" w:hAnsi="Arial" w:cs="Arial"/>
                <w:color w:val="000000"/>
                <w:sz w:val="16"/>
                <w:szCs w:val="16"/>
              </w:rPr>
              <w:t xml:space="preserve">iv. evaluate the process and results of the investigation. </w:t>
            </w:r>
          </w:p>
        </w:tc>
      </w:tr>
      <w:tr w:rsidR="00821093" w:rsidRPr="00F620EC" w14:paraId="5E362A10" w14:textId="77777777" w:rsidTr="00821093">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43120359" w14:textId="77777777" w:rsidR="00821093" w:rsidRPr="00F620EC" w:rsidRDefault="00821093" w:rsidP="00821093">
            <w:pPr>
              <w:spacing w:line="0" w:lineRule="atLeast"/>
              <w:rPr>
                <w:rFonts w:ascii="Times" w:hAnsi="Times" w:cs="Times New Roman"/>
                <w:sz w:val="16"/>
                <w:szCs w:val="16"/>
              </w:rPr>
            </w:pPr>
            <w:r w:rsidRPr="00F620EC">
              <w:rPr>
                <w:rFonts w:ascii="Arial" w:hAnsi="Arial" w:cs="Arial"/>
                <w:color w:val="000000"/>
                <w:sz w:val="16"/>
                <w:szCs w:val="16"/>
              </w:rPr>
              <w:t>C: Communicating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174C31" w14:textId="77777777" w:rsidR="00821093" w:rsidRPr="00F620EC" w:rsidRDefault="00821093" w:rsidP="00821093">
            <w:pPr>
              <w:spacing w:line="0" w:lineRule="atLeast"/>
              <w:rPr>
                <w:rFonts w:ascii="Times" w:hAnsi="Times" w:cs="Times New Roman"/>
                <w:sz w:val="16"/>
                <w:szCs w:val="16"/>
              </w:rPr>
            </w:pPr>
            <w:r w:rsidRPr="00F620EC">
              <w:rPr>
                <w:rFonts w:ascii="Arial" w:hAnsi="Arial" w:cs="Arial"/>
                <w:color w:val="000000"/>
                <w:sz w:val="16"/>
                <w:szCs w:val="16"/>
              </w:rPr>
              <w:t>Students develop skills to organize, document, and communicate their learning using a variety of media and presentation formats.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D2CBFF" w14:textId="77777777" w:rsidR="00821093" w:rsidRPr="00F620EC" w:rsidRDefault="00821093" w:rsidP="00821093">
            <w:pPr>
              <w:rPr>
                <w:rFonts w:ascii="Times" w:hAnsi="Times" w:cs="Times New Roman"/>
                <w:sz w:val="16"/>
                <w:szCs w:val="16"/>
              </w:rPr>
            </w:pPr>
            <w:r w:rsidRPr="00F620EC">
              <w:rPr>
                <w:rFonts w:ascii="Arial" w:hAnsi="Arial" w:cs="Arial"/>
                <w:color w:val="000000"/>
                <w:sz w:val="16"/>
                <w:szCs w:val="16"/>
              </w:rPr>
              <w:t>Students should know:</w:t>
            </w:r>
          </w:p>
          <w:p w14:paraId="76E8A118" w14:textId="77777777" w:rsidR="00821093" w:rsidRPr="00F620EC" w:rsidRDefault="00821093" w:rsidP="00821093">
            <w:pPr>
              <w:rPr>
                <w:rFonts w:ascii="Times" w:hAnsi="Times" w:cs="Times New Roman"/>
                <w:sz w:val="16"/>
                <w:szCs w:val="16"/>
              </w:rPr>
            </w:pPr>
            <w:proofErr w:type="spellStart"/>
            <w:r w:rsidRPr="00F620EC">
              <w:rPr>
                <w:rFonts w:ascii="Arial" w:hAnsi="Arial" w:cs="Arial"/>
                <w:color w:val="000000"/>
                <w:sz w:val="16"/>
                <w:szCs w:val="16"/>
              </w:rPr>
              <w:t>i</w:t>
            </w:r>
            <w:proofErr w:type="spellEnd"/>
            <w:r w:rsidRPr="00F620EC">
              <w:rPr>
                <w:rFonts w:ascii="Arial" w:hAnsi="Arial" w:cs="Arial"/>
                <w:color w:val="000000"/>
                <w:sz w:val="16"/>
                <w:szCs w:val="16"/>
              </w:rPr>
              <w:t xml:space="preserve">. </w:t>
            </w:r>
            <w:proofErr w:type="gramStart"/>
            <w:r w:rsidRPr="00F620EC">
              <w:rPr>
                <w:rFonts w:ascii="Arial" w:hAnsi="Arial" w:cs="Arial"/>
                <w:color w:val="000000"/>
                <w:sz w:val="16"/>
                <w:szCs w:val="16"/>
              </w:rPr>
              <w:t>communicate</w:t>
            </w:r>
            <w:proofErr w:type="gramEnd"/>
            <w:r w:rsidRPr="00F620EC">
              <w:rPr>
                <w:rFonts w:ascii="Arial" w:hAnsi="Arial" w:cs="Arial"/>
                <w:color w:val="000000"/>
                <w:sz w:val="16"/>
                <w:szCs w:val="16"/>
              </w:rPr>
              <w:t xml:space="preserve"> information and ideas using an appropriate style for the audience and purpose</w:t>
            </w:r>
          </w:p>
          <w:p w14:paraId="5578FD0B" w14:textId="77777777" w:rsidR="00821093" w:rsidRPr="00F620EC" w:rsidRDefault="00821093" w:rsidP="00821093">
            <w:pPr>
              <w:rPr>
                <w:rFonts w:ascii="Times" w:eastAsia="Times New Roman" w:hAnsi="Times" w:cs="Times New Roman"/>
                <w:sz w:val="16"/>
                <w:szCs w:val="16"/>
              </w:rPr>
            </w:pPr>
          </w:p>
          <w:p w14:paraId="1D907B6B" w14:textId="77777777" w:rsidR="00821093" w:rsidRPr="00F620EC" w:rsidRDefault="00821093" w:rsidP="00821093">
            <w:pPr>
              <w:rPr>
                <w:rFonts w:ascii="Times" w:hAnsi="Times" w:cs="Times New Roman"/>
                <w:sz w:val="16"/>
                <w:szCs w:val="16"/>
              </w:rPr>
            </w:pPr>
            <w:r w:rsidRPr="00F620EC">
              <w:rPr>
                <w:rFonts w:ascii="Arial" w:hAnsi="Arial" w:cs="Arial"/>
                <w:color w:val="000000"/>
                <w:sz w:val="16"/>
                <w:szCs w:val="16"/>
              </w:rPr>
              <w:t>ii. structure information and ideas in a way that is appropriate to the specified format</w:t>
            </w:r>
          </w:p>
          <w:p w14:paraId="4ADB8B57" w14:textId="77777777" w:rsidR="00821093" w:rsidRPr="00F620EC" w:rsidRDefault="00821093" w:rsidP="00821093">
            <w:pPr>
              <w:rPr>
                <w:rFonts w:ascii="Times" w:eastAsia="Times New Roman" w:hAnsi="Times" w:cs="Times New Roman"/>
                <w:sz w:val="16"/>
                <w:szCs w:val="16"/>
              </w:rPr>
            </w:pPr>
          </w:p>
          <w:p w14:paraId="637D6FC8" w14:textId="77777777" w:rsidR="00821093" w:rsidRPr="00F620EC" w:rsidRDefault="00821093" w:rsidP="00821093">
            <w:pPr>
              <w:spacing w:line="0" w:lineRule="atLeast"/>
              <w:rPr>
                <w:rFonts w:ascii="Times" w:hAnsi="Times" w:cs="Times New Roman"/>
                <w:sz w:val="16"/>
                <w:szCs w:val="16"/>
              </w:rPr>
            </w:pPr>
            <w:r w:rsidRPr="00F620EC">
              <w:rPr>
                <w:rFonts w:ascii="Arial" w:hAnsi="Arial" w:cs="Arial"/>
                <w:color w:val="000000"/>
                <w:sz w:val="16"/>
                <w:szCs w:val="16"/>
              </w:rPr>
              <w:t>iii. document sources of information using a recognized convention.</w:t>
            </w:r>
          </w:p>
        </w:tc>
      </w:tr>
      <w:tr w:rsidR="00821093" w:rsidRPr="00F620EC" w14:paraId="0CD85C10" w14:textId="77777777" w:rsidTr="00821093">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5EF8A2EB" w14:textId="77777777" w:rsidR="00821093" w:rsidRPr="00F620EC" w:rsidRDefault="00821093" w:rsidP="00821093">
            <w:pPr>
              <w:spacing w:line="0" w:lineRule="atLeast"/>
              <w:rPr>
                <w:rFonts w:ascii="Times" w:hAnsi="Times" w:cs="Times New Roman"/>
                <w:sz w:val="16"/>
                <w:szCs w:val="16"/>
              </w:rPr>
            </w:pPr>
            <w:r w:rsidRPr="00F620EC">
              <w:rPr>
                <w:rFonts w:ascii="Arial" w:hAnsi="Arial" w:cs="Arial"/>
                <w:color w:val="000000"/>
                <w:sz w:val="16"/>
                <w:szCs w:val="16"/>
              </w:rPr>
              <w:t>D: Thinking critically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8EFBEC" w14:textId="77777777" w:rsidR="00821093" w:rsidRPr="00F620EC" w:rsidRDefault="00821093" w:rsidP="00821093">
            <w:pPr>
              <w:spacing w:line="0" w:lineRule="atLeast"/>
              <w:rPr>
                <w:rFonts w:ascii="Times" w:hAnsi="Times" w:cs="Times New Roman"/>
                <w:sz w:val="16"/>
                <w:szCs w:val="16"/>
              </w:rPr>
            </w:pPr>
            <w:r w:rsidRPr="00F620EC">
              <w:rPr>
                <w:rFonts w:ascii="Arial" w:hAnsi="Arial" w:cs="Arial"/>
                <w:color w:val="000000"/>
                <w:sz w:val="16"/>
                <w:szCs w:val="16"/>
              </w:rPr>
              <w:t>Students use critical thinking skills to develop and apply their understanding of individuals and societies and the process of investigation.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634B74" w14:textId="77777777" w:rsidR="00821093" w:rsidRPr="00F620EC" w:rsidRDefault="00821093" w:rsidP="00821093">
            <w:pPr>
              <w:rPr>
                <w:rFonts w:ascii="Times" w:hAnsi="Times" w:cs="Times New Roman"/>
                <w:sz w:val="16"/>
                <w:szCs w:val="16"/>
              </w:rPr>
            </w:pPr>
            <w:r w:rsidRPr="00F620EC">
              <w:rPr>
                <w:rFonts w:ascii="Arial" w:hAnsi="Arial" w:cs="Arial"/>
                <w:color w:val="000000"/>
                <w:sz w:val="16"/>
                <w:szCs w:val="16"/>
              </w:rPr>
              <w:t>Students should know:</w:t>
            </w:r>
          </w:p>
          <w:p w14:paraId="3F5255E4" w14:textId="77777777" w:rsidR="00821093" w:rsidRPr="00F620EC" w:rsidRDefault="00821093" w:rsidP="00821093">
            <w:pPr>
              <w:rPr>
                <w:rFonts w:ascii="Times" w:hAnsi="Times" w:cs="Times New Roman"/>
                <w:sz w:val="16"/>
                <w:szCs w:val="16"/>
              </w:rPr>
            </w:pPr>
            <w:proofErr w:type="spellStart"/>
            <w:r w:rsidRPr="00F620EC">
              <w:rPr>
                <w:rFonts w:ascii="Arial" w:hAnsi="Arial" w:cs="Arial"/>
                <w:color w:val="000000"/>
                <w:sz w:val="16"/>
                <w:szCs w:val="16"/>
              </w:rPr>
              <w:t>i</w:t>
            </w:r>
            <w:proofErr w:type="spellEnd"/>
            <w:r w:rsidRPr="00F620EC">
              <w:rPr>
                <w:rFonts w:ascii="Arial" w:hAnsi="Arial" w:cs="Arial"/>
                <w:color w:val="000000"/>
                <w:sz w:val="16"/>
                <w:szCs w:val="16"/>
              </w:rPr>
              <w:t xml:space="preserve">. </w:t>
            </w:r>
            <w:proofErr w:type="gramStart"/>
            <w:r w:rsidRPr="00F620EC">
              <w:rPr>
                <w:rFonts w:ascii="Arial" w:hAnsi="Arial" w:cs="Arial"/>
                <w:color w:val="000000"/>
                <w:sz w:val="16"/>
                <w:szCs w:val="16"/>
              </w:rPr>
              <w:t>discuss</w:t>
            </w:r>
            <w:proofErr w:type="gramEnd"/>
            <w:r w:rsidRPr="00F620EC">
              <w:rPr>
                <w:rFonts w:ascii="Arial" w:hAnsi="Arial" w:cs="Arial"/>
                <w:color w:val="000000"/>
                <w:sz w:val="16"/>
                <w:szCs w:val="16"/>
              </w:rPr>
              <w:t xml:space="preserve"> concepts, issues, models, visual representation, and theories</w:t>
            </w:r>
          </w:p>
          <w:p w14:paraId="54B5E0DF" w14:textId="77777777" w:rsidR="00821093" w:rsidRPr="00F620EC" w:rsidRDefault="00821093" w:rsidP="00821093">
            <w:pPr>
              <w:rPr>
                <w:rFonts w:ascii="Times" w:eastAsia="Times New Roman" w:hAnsi="Times" w:cs="Times New Roman"/>
                <w:sz w:val="16"/>
                <w:szCs w:val="16"/>
              </w:rPr>
            </w:pPr>
          </w:p>
          <w:p w14:paraId="6080AB11" w14:textId="77777777" w:rsidR="00821093" w:rsidRPr="00F620EC" w:rsidRDefault="00821093" w:rsidP="00821093">
            <w:pPr>
              <w:rPr>
                <w:rFonts w:ascii="Times" w:hAnsi="Times" w:cs="Times New Roman"/>
                <w:sz w:val="16"/>
                <w:szCs w:val="16"/>
              </w:rPr>
            </w:pPr>
            <w:r w:rsidRPr="00F620EC">
              <w:rPr>
                <w:rFonts w:ascii="Arial" w:hAnsi="Arial" w:cs="Arial"/>
                <w:color w:val="000000"/>
                <w:sz w:val="16"/>
                <w:szCs w:val="16"/>
              </w:rPr>
              <w:t>ii. synthesize information to make valid arguments</w:t>
            </w:r>
          </w:p>
          <w:p w14:paraId="432FA622" w14:textId="77777777" w:rsidR="00821093" w:rsidRPr="00F620EC" w:rsidRDefault="00821093" w:rsidP="00821093">
            <w:pPr>
              <w:rPr>
                <w:rFonts w:ascii="Times" w:eastAsia="Times New Roman" w:hAnsi="Times" w:cs="Times New Roman"/>
                <w:sz w:val="16"/>
                <w:szCs w:val="16"/>
              </w:rPr>
            </w:pPr>
          </w:p>
          <w:p w14:paraId="160542F7" w14:textId="77777777" w:rsidR="00821093" w:rsidRPr="00F620EC" w:rsidRDefault="00821093" w:rsidP="00821093">
            <w:pPr>
              <w:rPr>
                <w:rFonts w:ascii="Times" w:hAnsi="Times" w:cs="Times New Roman"/>
                <w:sz w:val="16"/>
                <w:szCs w:val="16"/>
              </w:rPr>
            </w:pPr>
            <w:r w:rsidRPr="00F620EC">
              <w:rPr>
                <w:rFonts w:ascii="Arial" w:hAnsi="Arial" w:cs="Arial"/>
                <w:color w:val="000000"/>
                <w:sz w:val="16"/>
                <w:szCs w:val="16"/>
              </w:rPr>
              <w:t xml:space="preserve">iii. </w:t>
            </w:r>
            <w:proofErr w:type="spellStart"/>
            <w:r w:rsidRPr="00F620EC">
              <w:rPr>
                <w:rFonts w:ascii="Arial" w:hAnsi="Arial" w:cs="Arial"/>
                <w:color w:val="000000"/>
                <w:sz w:val="16"/>
                <w:szCs w:val="16"/>
              </w:rPr>
              <w:t>analyse</w:t>
            </w:r>
            <w:proofErr w:type="spellEnd"/>
            <w:r w:rsidRPr="00F620EC">
              <w:rPr>
                <w:rFonts w:ascii="Arial" w:hAnsi="Arial" w:cs="Arial"/>
                <w:color w:val="000000"/>
                <w:sz w:val="16"/>
                <w:szCs w:val="16"/>
              </w:rPr>
              <w:t xml:space="preserve"> and evaluate a range of sources/data in terms of origin and purpose, examining value and limitations</w:t>
            </w:r>
          </w:p>
          <w:p w14:paraId="62E6C4B0" w14:textId="77777777" w:rsidR="00821093" w:rsidRPr="00F620EC" w:rsidRDefault="00821093" w:rsidP="00821093">
            <w:pPr>
              <w:rPr>
                <w:rFonts w:ascii="Times" w:eastAsia="Times New Roman" w:hAnsi="Times" w:cs="Times New Roman"/>
                <w:sz w:val="16"/>
                <w:szCs w:val="16"/>
              </w:rPr>
            </w:pPr>
          </w:p>
          <w:p w14:paraId="4A146E4D" w14:textId="77777777" w:rsidR="00821093" w:rsidRPr="00F620EC" w:rsidRDefault="00821093" w:rsidP="00821093">
            <w:pPr>
              <w:spacing w:line="0" w:lineRule="atLeast"/>
              <w:rPr>
                <w:rFonts w:ascii="Times" w:hAnsi="Times" w:cs="Times New Roman"/>
                <w:sz w:val="16"/>
                <w:szCs w:val="16"/>
              </w:rPr>
            </w:pPr>
            <w:r w:rsidRPr="00F620EC">
              <w:rPr>
                <w:rFonts w:ascii="Arial" w:hAnsi="Arial" w:cs="Arial"/>
                <w:color w:val="000000"/>
                <w:sz w:val="16"/>
                <w:szCs w:val="16"/>
              </w:rPr>
              <w:t>iv. interpret different perspectives and their implications.</w:t>
            </w:r>
          </w:p>
        </w:tc>
      </w:tr>
    </w:tbl>
    <w:p w14:paraId="63508E5A" w14:textId="77777777" w:rsidR="00821093" w:rsidRPr="00F620EC" w:rsidRDefault="00821093" w:rsidP="00821093">
      <w:pPr>
        <w:rPr>
          <w:rFonts w:ascii="Times" w:hAnsi="Times" w:cs="Times New Roman"/>
          <w:sz w:val="20"/>
          <w:szCs w:val="20"/>
        </w:rPr>
      </w:pPr>
      <w:r w:rsidRPr="00F620EC">
        <w:rPr>
          <w:rFonts w:ascii="Arial" w:hAnsi="Arial" w:cs="Arial"/>
          <w:color w:val="000000"/>
          <w:sz w:val="20"/>
          <w:szCs w:val="20"/>
        </w:rPr>
        <w:lastRenderedPageBreak/>
        <w:t xml:space="preserve">MYP assessments use achievement levels to describe student performance.  MYP assessments occur at the end of units of inquiry in MYP courses. Families can find these scores in </w:t>
      </w:r>
      <w:proofErr w:type="spellStart"/>
      <w:r w:rsidRPr="00F620EC">
        <w:rPr>
          <w:rFonts w:ascii="Arial" w:hAnsi="Arial" w:cs="Arial"/>
          <w:color w:val="000000"/>
          <w:sz w:val="20"/>
          <w:szCs w:val="20"/>
        </w:rPr>
        <w:t>powerschool</w:t>
      </w:r>
      <w:proofErr w:type="spellEnd"/>
      <w:r w:rsidRPr="00F620EC">
        <w:rPr>
          <w:rFonts w:ascii="Arial" w:hAnsi="Arial" w:cs="Arial"/>
          <w:color w:val="000000"/>
          <w:sz w:val="20"/>
          <w:szCs w:val="20"/>
        </w:rPr>
        <w:t xml:space="preserve"> under the “standards” tab and on the semester report cards.  </w:t>
      </w:r>
    </w:p>
    <w:tbl>
      <w:tblPr>
        <w:tblW w:w="0" w:type="auto"/>
        <w:tblCellMar>
          <w:top w:w="15" w:type="dxa"/>
          <w:left w:w="15" w:type="dxa"/>
          <w:bottom w:w="15" w:type="dxa"/>
          <w:right w:w="15" w:type="dxa"/>
        </w:tblCellMar>
        <w:tblLook w:val="04A0" w:firstRow="1" w:lastRow="0" w:firstColumn="1" w:lastColumn="0" w:noHBand="0" w:noVBand="1"/>
      </w:tblPr>
      <w:tblGrid>
        <w:gridCol w:w="1398"/>
        <w:gridCol w:w="7222"/>
      </w:tblGrid>
      <w:tr w:rsidR="00821093" w:rsidRPr="00F620EC" w14:paraId="11F18E95" w14:textId="77777777" w:rsidTr="0082109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7209E9" w14:textId="77777777" w:rsidR="00821093" w:rsidRPr="00F620EC" w:rsidRDefault="00821093" w:rsidP="00821093">
            <w:pPr>
              <w:spacing w:line="0" w:lineRule="atLeast"/>
              <w:jc w:val="center"/>
              <w:rPr>
                <w:rFonts w:ascii="Times" w:hAnsi="Times" w:cs="Times New Roman"/>
                <w:sz w:val="20"/>
                <w:szCs w:val="20"/>
              </w:rPr>
            </w:pPr>
            <w:r w:rsidRPr="00F620EC">
              <w:rPr>
                <w:rFonts w:ascii="Calibri" w:hAnsi="Calibri" w:cs="Times New Roman"/>
                <w:b/>
                <w:bCs/>
                <w:color w:val="000000"/>
                <w:sz w:val="20"/>
                <w:szCs w:val="20"/>
              </w:rPr>
              <w:t>Achievement Level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F2E2BF" w14:textId="77777777" w:rsidR="00821093" w:rsidRPr="00F620EC" w:rsidRDefault="00821093" w:rsidP="00821093">
            <w:pPr>
              <w:spacing w:line="0" w:lineRule="atLeast"/>
              <w:jc w:val="center"/>
              <w:rPr>
                <w:rFonts w:ascii="Times" w:hAnsi="Times" w:cs="Times New Roman"/>
                <w:sz w:val="20"/>
                <w:szCs w:val="20"/>
              </w:rPr>
            </w:pPr>
            <w:r w:rsidRPr="00F620EC">
              <w:rPr>
                <w:rFonts w:ascii="Calibri" w:hAnsi="Calibri" w:cs="Times New Roman"/>
                <w:b/>
                <w:bCs/>
                <w:color w:val="000000"/>
                <w:sz w:val="20"/>
                <w:szCs w:val="20"/>
              </w:rPr>
              <w:t>Level Descriptor</w:t>
            </w:r>
          </w:p>
        </w:tc>
      </w:tr>
      <w:tr w:rsidR="00821093" w:rsidRPr="00F620EC" w14:paraId="2F3CFF3D" w14:textId="77777777" w:rsidTr="0082109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F7B1C2" w14:textId="77777777" w:rsidR="00821093" w:rsidRPr="00F620EC" w:rsidRDefault="00821093" w:rsidP="00821093">
            <w:pPr>
              <w:spacing w:line="0" w:lineRule="atLeast"/>
              <w:jc w:val="center"/>
              <w:rPr>
                <w:rFonts w:ascii="Times" w:hAnsi="Times" w:cs="Times New Roman"/>
                <w:sz w:val="20"/>
                <w:szCs w:val="20"/>
              </w:rPr>
            </w:pPr>
            <w:r w:rsidRPr="00F620EC">
              <w:rPr>
                <w:rFonts w:ascii="Calibri" w:hAnsi="Calibri" w:cs="Times New Roman"/>
                <w:color w:val="000000"/>
                <w:sz w:val="20"/>
                <w:szCs w:val="20"/>
              </w:rPr>
              <w:t>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6B5232" w14:textId="77777777" w:rsidR="00821093" w:rsidRPr="00F620EC" w:rsidRDefault="00821093" w:rsidP="00821093">
            <w:pPr>
              <w:spacing w:line="0" w:lineRule="atLeast"/>
              <w:rPr>
                <w:rFonts w:ascii="Times" w:hAnsi="Times" w:cs="Times New Roman"/>
                <w:sz w:val="20"/>
                <w:szCs w:val="20"/>
              </w:rPr>
            </w:pPr>
            <w:r w:rsidRPr="00F620EC">
              <w:rPr>
                <w:rFonts w:ascii="Calibri" w:hAnsi="Calibri" w:cs="Times New Roman"/>
                <w:color w:val="000000"/>
                <w:sz w:val="20"/>
                <w:szCs w:val="20"/>
              </w:rPr>
              <w:t>Produces high-quality, frequently innovative work. Communicates comprehensive, nuanced understanding of concepts and contexts. Consistently demonstrates sophisticated critical and creative thinking. Frequently transfers knowledge and skills with independence and expertise in a variety of complex classroom and real-world situations</w:t>
            </w:r>
          </w:p>
        </w:tc>
      </w:tr>
      <w:tr w:rsidR="00821093" w:rsidRPr="00F620EC" w14:paraId="1D714F8A" w14:textId="77777777" w:rsidTr="0082109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188E0B" w14:textId="77777777" w:rsidR="00821093" w:rsidRPr="00F620EC" w:rsidRDefault="00821093" w:rsidP="00821093">
            <w:pPr>
              <w:spacing w:line="0" w:lineRule="atLeast"/>
              <w:jc w:val="center"/>
              <w:rPr>
                <w:rFonts w:ascii="Times" w:hAnsi="Times" w:cs="Times New Roman"/>
                <w:sz w:val="20"/>
                <w:szCs w:val="20"/>
              </w:rPr>
            </w:pPr>
            <w:r w:rsidRPr="00F620EC">
              <w:rPr>
                <w:rFonts w:ascii="Calibri" w:hAnsi="Calibri" w:cs="Times New Roman"/>
                <w:color w:val="000000"/>
                <w:sz w:val="20"/>
                <w:szCs w:val="20"/>
              </w:rPr>
              <w:t>5-6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0E0F65" w14:textId="77777777" w:rsidR="00821093" w:rsidRPr="00F620EC" w:rsidRDefault="00821093" w:rsidP="00821093">
            <w:pPr>
              <w:spacing w:line="0" w:lineRule="atLeast"/>
              <w:rPr>
                <w:rFonts w:ascii="Times" w:hAnsi="Times" w:cs="Times New Roman"/>
                <w:sz w:val="20"/>
                <w:szCs w:val="20"/>
              </w:rPr>
            </w:pPr>
            <w:r w:rsidRPr="00F620EC">
              <w:rPr>
                <w:rFonts w:ascii="Calibri" w:hAnsi="Calibri" w:cs="Times New Roman"/>
                <w:color w:val="000000"/>
                <w:sz w:val="20"/>
                <w:szCs w:val="20"/>
              </w:rPr>
              <w:t>Produces generally good-quality work. Communicates secure understanding of concepts and contexts. Demonstrates critical and creative thinking, sometimes with sophistication. Uses knowledge and skills in familiar classroom and real-world situations and, with support, some unfamiliar real-world situations.</w:t>
            </w:r>
          </w:p>
        </w:tc>
      </w:tr>
      <w:tr w:rsidR="00821093" w:rsidRPr="00F620EC" w14:paraId="5554E2AD" w14:textId="77777777" w:rsidTr="0082109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051D4D" w14:textId="77777777" w:rsidR="00821093" w:rsidRPr="00F620EC" w:rsidRDefault="00821093" w:rsidP="00821093">
            <w:pPr>
              <w:spacing w:line="0" w:lineRule="atLeast"/>
              <w:jc w:val="center"/>
              <w:rPr>
                <w:rFonts w:ascii="Times" w:hAnsi="Times" w:cs="Times New Roman"/>
                <w:sz w:val="20"/>
                <w:szCs w:val="20"/>
              </w:rPr>
            </w:pPr>
            <w:r w:rsidRPr="00F620EC">
              <w:rPr>
                <w:rFonts w:ascii="Calibri" w:hAnsi="Calibri" w:cs="Times New Roman"/>
                <w:color w:val="000000"/>
                <w:sz w:val="20"/>
                <w:szCs w:val="20"/>
              </w:rPr>
              <w:t>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41E758" w14:textId="77777777" w:rsidR="00821093" w:rsidRPr="00F620EC" w:rsidRDefault="00821093" w:rsidP="00821093">
            <w:pPr>
              <w:spacing w:line="0" w:lineRule="atLeast"/>
              <w:rPr>
                <w:rFonts w:ascii="Times" w:hAnsi="Times" w:cs="Times New Roman"/>
                <w:sz w:val="20"/>
                <w:szCs w:val="20"/>
              </w:rPr>
            </w:pPr>
            <w:r w:rsidRPr="00F620EC">
              <w:rPr>
                <w:rFonts w:ascii="Calibri" w:hAnsi="Calibri" w:cs="Times New Roman"/>
                <w:color w:val="000000"/>
                <w:sz w:val="20"/>
                <w:szCs w:val="20"/>
              </w:rPr>
              <w:t xml:space="preserve">Produces work of an acceptable quality. Communicates basic understanding of many concepts and contexts, with occasionally significant misunderstandings or gaps. Begins to demonstrate some basic critical and creative thinking. Is often inflexible in the use of knowledge and skills, requiring support even in familiar classroom situations. </w:t>
            </w:r>
          </w:p>
        </w:tc>
      </w:tr>
      <w:tr w:rsidR="00821093" w:rsidRPr="00F620EC" w14:paraId="3C90EA93" w14:textId="77777777" w:rsidTr="0082109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88DA2B" w14:textId="77777777" w:rsidR="00821093" w:rsidRPr="00F620EC" w:rsidRDefault="00821093" w:rsidP="00821093">
            <w:pPr>
              <w:spacing w:line="0" w:lineRule="atLeast"/>
              <w:jc w:val="center"/>
              <w:rPr>
                <w:rFonts w:ascii="Times" w:hAnsi="Times" w:cs="Times New Roman"/>
                <w:sz w:val="20"/>
                <w:szCs w:val="20"/>
              </w:rPr>
            </w:pPr>
            <w:r w:rsidRPr="00F620EC">
              <w:rPr>
                <w:rFonts w:ascii="Calibri" w:hAnsi="Calibri" w:cs="Times New Roman"/>
                <w:color w:val="000000"/>
                <w:sz w:val="20"/>
                <w:szCs w:val="20"/>
              </w:rPr>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67CDD" w14:textId="77777777" w:rsidR="00821093" w:rsidRPr="00F620EC" w:rsidRDefault="00821093" w:rsidP="00821093">
            <w:pPr>
              <w:spacing w:line="0" w:lineRule="atLeast"/>
              <w:rPr>
                <w:rFonts w:ascii="Times" w:hAnsi="Times" w:cs="Times New Roman"/>
                <w:sz w:val="20"/>
                <w:szCs w:val="20"/>
              </w:rPr>
            </w:pPr>
            <w:r w:rsidRPr="00F620EC">
              <w:rPr>
                <w:rFonts w:ascii="Calibri" w:hAnsi="Calibri" w:cs="Times New Roman"/>
                <w:color w:val="000000"/>
                <w:sz w:val="20"/>
                <w:szCs w:val="20"/>
              </w:rPr>
              <w:t>Produces work of limited quality. Expresses misunderstandings or significant gaps in understanding for many concepts and contexts. Infrequently demonstrates critical or creative thinking. Generally inflexible in the use of knowledge and skills, infrequently applying knowledge and skills.</w:t>
            </w:r>
          </w:p>
        </w:tc>
      </w:tr>
      <w:tr w:rsidR="00821093" w:rsidRPr="00F620EC" w14:paraId="53AC474B" w14:textId="77777777" w:rsidTr="0082109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3DD67" w14:textId="77777777" w:rsidR="00821093" w:rsidRPr="00F620EC" w:rsidRDefault="00821093" w:rsidP="00821093">
            <w:pPr>
              <w:spacing w:line="0" w:lineRule="atLeast"/>
              <w:jc w:val="center"/>
              <w:rPr>
                <w:rFonts w:ascii="Times" w:hAnsi="Times" w:cs="Times New Roman"/>
                <w:sz w:val="20"/>
                <w:szCs w:val="20"/>
              </w:rPr>
            </w:pPr>
            <w:r w:rsidRPr="00F620EC">
              <w:rPr>
                <w:rFonts w:ascii="Calibri" w:hAnsi="Calibri" w:cs="Times New Roman"/>
                <w:color w:val="000000"/>
                <w:sz w:val="20"/>
                <w:szCs w:val="20"/>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D168BF" w14:textId="77777777" w:rsidR="00821093" w:rsidRPr="00F620EC" w:rsidRDefault="00821093" w:rsidP="00821093">
            <w:pPr>
              <w:spacing w:line="0" w:lineRule="atLeast"/>
              <w:rPr>
                <w:rFonts w:ascii="Times" w:hAnsi="Times" w:cs="Times New Roman"/>
                <w:sz w:val="20"/>
                <w:szCs w:val="20"/>
              </w:rPr>
            </w:pPr>
            <w:r w:rsidRPr="00F620EC">
              <w:rPr>
                <w:rFonts w:ascii="Calibri" w:hAnsi="Calibri" w:cs="Times New Roman"/>
                <w:color w:val="000000"/>
                <w:sz w:val="20"/>
                <w:szCs w:val="20"/>
              </w:rPr>
              <w:t>No evidence of meeting the standard</w:t>
            </w:r>
          </w:p>
        </w:tc>
      </w:tr>
    </w:tbl>
    <w:p w14:paraId="1337F545" w14:textId="77777777" w:rsidR="00821093" w:rsidRPr="00F620EC" w:rsidRDefault="00821093" w:rsidP="00821093">
      <w:pPr>
        <w:rPr>
          <w:rFonts w:ascii="Times" w:eastAsia="Times New Roman" w:hAnsi="Times" w:cs="Times New Roman"/>
          <w:sz w:val="20"/>
          <w:szCs w:val="20"/>
        </w:rPr>
      </w:pPr>
    </w:p>
    <w:p w14:paraId="64C9168E" w14:textId="77777777" w:rsidR="00821093" w:rsidRPr="00F620EC" w:rsidRDefault="00821093" w:rsidP="00821093">
      <w:pPr>
        <w:rPr>
          <w:rFonts w:ascii="Times" w:hAnsi="Times" w:cs="Times New Roman"/>
          <w:sz w:val="20"/>
          <w:szCs w:val="20"/>
        </w:rPr>
      </w:pPr>
      <w:r w:rsidRPr="00F620EC">
        <w:rPr>
          <w:rFonts w:ascii="Arial" w:hAnsi="Arial" w:cs="Arial"/>
          <w:color w:val="000000"/>
          <w:sz w:val="20"/>
          <w:szCs w:val="20"/>
        </w:rPr>
        <w:t>Teachers will use the following conversion table when they are converting a MYP achievement level to traditional percent grade.  </w:t>
      </w:r>
    </w:p>
    <w:p w14:paraId="11733229" w14:textId="77777777" w:rsidR="00821093" w:rsidRPr="00F620EC" w:rsidRDefault="00821093" w:rsidP="00821093">
      <w:pPr>
        <w:rPr>
          <w:rFonts w:ascii="Times" w:eastAsia="Times New Roman" w:hAnsi="Times" w:cs="Times New Roman"/>
          <w:sz w:val="20"/>
          <w:szCs w:val="20"/>
        </w:rPr>
      </w:pPr>
    </w:p>
    <w:tbl>
      <w:tblPr>
        <w:tblW w:w="8500" w:type="dxa"/>
        <w:tblInd w:w="710" w:type="dxa"/>
        <w:tblCellMar>
          <w:top w:w="15" w:type="dxa"/>
          <w:left w:w="15" w:type="dxa"/>
          <w:bottom w:w="15" w:type="dxa"/>
          <w:right w:w="15" w:type="dxa"/>
        </w:tblCellMar>
        <w:tblLook w:val="04A0" w:firstRow="1" w:lastRow="0" w:firstColumn="1" w:lastColumn="0" w:noHBand="0" w:noVBand="1"/>
      </w:tblPr>
      <w:tblGrid>
        <w:gridCol w:w="4067"/>
        <w:gridCol w:w="4433"/>
      </w:tblGrid>
      <w:tr w:rsidR="00821093" w:rsidRPr="00F620EC" w14:paraId="5957536B" w14:textId="77777777" w:rsidTr="00B650D6">
        <w:tc>
          <w:tcPr>
            <w:tcW w:w="4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5809F1" w14:textId="77777777" w:rsidR="00821093" w:rsidRPr="00F620EC" w:rsidRDefault="00821093" w:rsidP="00821093">
            <w:pPr>
              <w:spacing w:line="0" w:lineRule="atLeast"/>
              <w:jc w:val="center"/>
              <w:rPr>
                <w:rFonts w:ascii="Times" w:hAnsi="Times" w:cs="Times New Roman"/>
                <w:sz w:val="20"/>
                <w:szCs w:val="20"/>
              </w:rPr>
            </w:pPr>
            <w:r w:rsidRPr="00F620EC">
              <w:rPr>
                <w:rFonts w:ascii="Arial" w:hAnsi="Arial" w:cs="Arial"/>
                <w:b/>
                <w:bCs/>
                <w:color w:val="000000"/>
                <w:sz w:val="20"/>
                <w:szCs w:val="20"/>
              </w:rPr>
              <w:t>MYP Achievement Level</w:t>
            </w:r>
          </w:p>
        </w:tc>
        <w:tc>
          <w:tcPr>
            <w:tcW w:w="4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821B1F" w14:textId="77777777" w:rsidR="00821093" w:rsidRPr="00F620EC" w:rsidRDefault="00821093" w:rsidP="00821093">
            <w:pPr>
              <w:spacing w:line="0" w:lineRule="atLeast"/>
              <w:jc w:val="center"/>
              <w:rPr>
                <w:rFonts w:ascii="Times" w:hAnsi="Times" w:cs="Times New Roman"/>
                <w:sz w:val="20"/>
                <w:szCs w:val="20"/>
              </w:rPr>
            </w:pPr>
            <w:proofErr w:type="spellStart"/>
            <w:r w:rsidRPr="00F620EC">
              <w:rPr>
                <w:rFonts w:ascii="Arial" w:hAnsi="Arial" w:cs="Arial"/>
                <w:b/>
                <w:bCs/>
                <w:color w:val="000000"/>
                <w:sz w:val="20"/>
                <w:szCs w:val="20"/>
              </w:rPr>
              <w:t>Powerschool</w:t>
            </w:r>
            <w:proofErr w:type="spellEnd"/>
            <w:r w:rsidRPr="00F620EC">
              <w:rPr>
                <w:rFonts w:ascii="Arial" w:hAnsi="Arial" w:cs="Arial"/>
                <w:b/>
                <w:bCs/>
                <w:color w:val="000000"/>
                <w:sz w:val="20"/>
                <w:szCs w:val="20"/>
              </w:rPr>
              <w:t xml:space="preserve"> Percentage</w:t>
            </w:r>
          </w:p>
        </w:tc>
      </w:tr>
      <w:tr w:rsidR="00821093" w:rsidRPr="00F620EC" w14:paraId="4B7E5081" w14:textId="77777777" w:rsidTr="00B650D6">
        <w:tc>
          <w:tcPr>
            <w:tcW w:w="4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823F0" w14:textId="77777777" w:rsidR="00821093" w:rsidRPr="00F620EC" w:rsidRDefault="00821093" w:rsidP="00821093">
            <w:pPr>
              <w:spacing w:line="0" w:lineRule="atLeast"/>
              <w:jc w:val="center"/>
              <w:rPr>
                <w:rFonts w:ascii="Times" w:hAnsi="Times" w:cs="Times New Roman"/>
                <w:sz w:val="20"/>
                <w:szCs w:val="20"/>
              </w:rPr>
            </w:pPr>
            <w:r w:rsidRPr="00F620EC">
              <w:rPr>
                <w:rFonts w:ascii="Arial" w:hAnsi="Arial" w:cs="Arial"/>
                <w:color w:val="000000"/>
                <w:sz w:val="20"/>
                <w:szCs w:val="20"/>
              </w:rPr>
              <w:t>8</w:t>
            </w:r>
          </w:p>
        </w:tc>
        <w:tc>
          <w:tcPr>
            <w:tcW w:w="4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F76F86" w14:textId="77777777" w:rsidR="00821093" w:rsidRPr="00F620EC" w:rsidRDefault="00821093" w:rsidP="00821093">
            <w:pPr>
              <w:spacing w:line="0" w:lineRule="atLeast"/>
              <w:jc w:val="center"/>
              <w:rPr>
                <w:rFonts w:ascii="Times" w:hAnsi="Times" w:cs="Times New Roman"/>
                <w:sz w:val="20"/>
                <w:szCs w:val="20"/>
              </w:rPr>
            </w:pPr>
            <w:r w:rsidRPr="00F620EC">
              <w:rPr>
                <w:rFonts w:ascii="Arial" w:hAnsi="Arial" w:cs="Arial"/>
                <w:color w:val="000000"/>
                <w:sz w:val="20"/>
                <w:szCs w:val="20"/>
              </w:rPr>
              <w:t>100%</w:t>
            </w:r>
          </w:p>
        </w:tc>
      </w:tr>
      <w:tr w:rsidR="00821093" w:rsidRPr="00F620EC" w14:paraId="431213C0" w14:textId="77777777" w:rsidTr="00B650D6">
        <w:tc>
          <w:tcPr>
            <w:tcW w:w="4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E3431F" w14:textId="77777777" w:rsidR="00821093" w:rsidRPr="00F620EC" w:rsidRDefault="00821093" w:rsidP="00821093">
            <w:pPr>
              <w:spacing w:line="0" w:lineRule="atLeast"/>
              <w:jc w:val="center"/>
              <w:rPr>
                <w:rFonts w:ascii="Times" w:hAnsi="Times" w:cs="Times New Roman"/>
                <w:sz w:val="20"/>
                <w:szCs w:val="20"/>
              </w:rPr>
            </w:pPr>
            <w:r w:rsidRPr="00F620EC">
              <w:rPr>
                <w:rFonts w:ascii="Arial" w:hAnsi="Arial" w:cs="Arial"/>
                <w:color w:val="000000"/>
                <w:sz w:val="20"/>
                <w:szCs w:val="20"/>
              </w:rPr>
              <w:t>7</w:t>
            </w:r>
          </w:p>
        </w:tc>
        <w:tc>
          <w:tcPr>
            <w:tcW w:w="4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92E96E" w14:textId="77777777" w:rsidR="00821093" w:rsidRPr="00F620EC" w:rsidRDefault="00821093" w:rsidP="00821093">
            <w:pPr>
              <w:spacing w:line="0" w:lineRule="atLeast"/>
              <w:jc w:val="center"/>
              <w:rPr>
                <w:rFonts w:ascii="Times" w:hAnsi="Times" w:cs="Times New Roman"/>
                <w:sz w:val="20"/>
                <w:szCs w:val="20"/>
              </w:rPr>
            </w:pPr>
            <w:r w:rsidRPr="00F620EC">
              <w:rPr>
                <w:rFonts w:ascii="Arial" w:hAnsi="Arial" w:cs="Arial"/>
                <w:color w:val="000000"/>
                <w:sz w:val="20"/>
                <w:szCs w:val="20"/>
              </w:rPr>
              <w:t>93%</w:t>
            </w:r>
          </w:p>
        </w:tc>
      </w:tr>
      <w:tr w:rsidR="00821093" w:rsidRPr="00F620EC" w14:paraId="4EB29D20" w14:textId="77777777" w:rsidTr="00B650D6">
        <w:tc>
          <w:tcPr>
            <w:tcW w:w="4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8C9115" w14:textId="77777777" w:rsidR="00821093" w:rsidRPr="00F620EC" w:rsidRDefault="00821093" w:rsidP="00821093">
            <w:pPr>
              <w:spacing w:line="0" w:lineRule="atLeast"/>
              <w:jc w:val="center"/>
              <w:rPr>
                <w:rFonts w:ascii="Times" w:hAnsi="Times" w:cs="Times New Roman"/>
                <w:sz w:val="20"/>
                <w:szCs w:val="20"/>
              </w:rPr>
            </w:pPr>
            <w:r w:rsidRPr="00F620EC">
              <w:rPr>
                <w:rFonts w:ascii="Arial" w:hAnsi="Arial" w:cs="Arial"/>
                <w:color w:val="000000"/>
                <w:sz w:val="20"/>
                <w:szCs w:val="20"/>
              </w:rPr>
              <w:t>6</w:t>
            </w:r>
          </w:p>
        </w:tc>
        <w:tc>
          <w:tcPr>
            <w:tcW w:w="4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68E6C" w14:textId="77777777" w:rsidR="00821093" w:rsidRPr="00F620EC" w:rsidRDefault="00821093" w:rsidP="00821093">
            <w:pPr>
              <w:spacing w:line="0" w:lineRule="atLeast"/>
              <w:jc w:val="center"/>
              <w:rPr>
                <w:rFonts w:ascii="Times" w:hAnsi="Times" w:cs="Times New Roman"/>
                <w:sz w:val="20"/>
                <w:szCs w:val="20"/>
              </w:rPr>
            </w:pPr>
            <w:r w:rsidRPr="00F620EC">
              <w:rPr>
                <w:rFonts w:ascii="Arial" w:hAnsi="Arial" w:cs="Arial"/>
                <w:color w:val="000000"/>
                <w:sz w:val="20"/>
                <w:szCs w:val="20"/>
              </w:rPr>
              <w:t>88%</w:t>
            </w:r>
          </w:p>
        </w:tc>
      </w:tr>
      <w:tr w:rsidR="00821093" w:rsidRPr="00F620EC" w14:paraId="16DA09B4" w14:textId="77777777" w:rsidTr="00B650D6">
        <w:tc>
          <w:tcPr>
            <w:tcW w:w="4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42B0F0" w14:textId="77777777" w:rsidR="00821093" w:rsidRPr="00F620EC" w:rsidRDefault="00821093" w:rsidP="00821093">
            <w:pPr>
              <w:spacing w:line="0" w:lineRule="atLeast"/>
              <w:jc w:val="center"/>
              <w:rPr>
                <w:rFonts w:ascii="Times" w:hAnsi="Times" w:cs="Times New Roman"/>
                <w:sz w:val="20"/>
                <w:szCs w:val="20"/>
              </w:rPr>
            </w:pPr>
            <w:r w:rsidRPr="00F620EC">
              <w:rPr>
                <w:rFonts w:ascii="Arial" w:hAnsi="Arial" w:cs="Arial"/>
                <w:color w:val="000000"/>
                <w:sz w:val="20"/>
                <w:szCs w:val="20"/>
              </w:rPr>
              <w:t>5</w:t>
            </w:r>
          </w:p>
        </w:tc>
        <w:tc>
          <w:tcPr>
            <w:tcW w:w="4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8AB8A2" w14:textId="77777777" w:rsidR="00821093" w:rsidRPr="00F620EC" w:rsidRDefault="00821093" w:rsidP="00821093">
            <w:pPr>
              <w:spacing w:line="0" w:lineRule="atLeast"/>
              <w:jc w:val="center"/>
              <w:rPr>
                <w:rFonts w:ascii="Times" w:hAnsi="Times" w:cs="Times New Roman"/>
                <w:sz w:val="20"/>
                <w:szCs w:val="20"/>
              </w:rPr>
            </w:pPr>
            <w:r w:rsidRPr="00F620EC">
              <w:rPr>
                <w:rFonts w:ascii="Arial" w:hAnsi="Arial" w:cs="Arial"/>
                <w:color w:val="000000"/>
                <w:sz w:val="20"/>
                <w:szCs w:val="20"/>
              </w:rPr>
              <w:t>83%</w:t>
            </w:r>
          </w:p>
        </w:tc>
      </w:tr>
      <w:tr w:rsidR="00821093" w:rsidRPr="00F620EC" w14:paraId="45477D16" w14:textId="77777777" w:rsidTr="00B650D6">
        <w:tc>
          <w:tcPr>
            <w:tcW w:w="4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2F29E" w14:textId="77777777" w:rsidR="00821093" w:rsidRPr="00F620EC" w:rsidRDefault="00821093" w:rsidP="00821093">
            <w:pPr>
              <w:spacing w:line="0" w:lineRule="atLeast"/>
              <w:jc w:val="center"/>
              <w:rPr>
                <w:rFonts w:ascii="Times" w:hAnsi="Times" w:cs="Times New Roman"/>
                <w:sz w:val="20"/>
                <w:szCs w:val="20"/>
              </w:rPr>
            </w:pPr>
            <w:r w:rsidRPr="00F620EC">
              <w:rPr>
                <w:rFonts w:ascii="Arial" w:hAnsi="Arial" w:cs="Arial"/>
                <w:color w:val="000000"/>
                <w:sz w:val="20"/>
                <w:szCs w:val="20"/>
              </w:rPr>
              <w:t>4</w:t>
            </w:r>
          </w:p>
        </w:tc>
        <w:tc>
          <w:tcPr>
            <w:tcW w:w="4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126206" w14:textId="77777777" w:rsidR="00821093" w:rsidRPr="00F620EC" w:rsidRDefault="00821093" w:rsidP="00821093">
            <w:pPr>
              <w:spacing w:line="0" w:lineRule="atLeast"/>
              <w:jc w:val="center"/>
              <w:rPr>
                <w:rFonts w:ascii="Times" w:hAnsi="Times" w:cs="Times New Roman"/>
                <w:sz w:val="20"/>
                <w:szCs w:val="20"/>
              </w:rPr>
            </w:pPr>
            <w:r w:rsidRPr="00F620EC">
              <w:rPr>
                <w:rFonts w:ascii="Arial" w:hAnsi="Arial" w:cs="Arial"/>
                <w:color w:val="000000"/>
                <w:sz w:val="20"/>
                <w:szCs w:val="20"/>
              </w:rPr>
              <w:t>78%</w:t>
            </w:r>
          </w:p>
        </w:tc>
      </w:tr>
      <w:tr w:rsidR="00821093" w:rsidRPr="00F620EC" w14:paraId="52CDEE7B" w14:textId="77777777" w:rsidTr="00B650D6">
        <w:tc>
          <w:tcPr>
            <w:tcW w:w="4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968709" w14:textId="77777777" w:rsidR="00821093" w:rsidRPr="00F620EC" w:rsidRDefault="00821093" w:rsidP="00821093">
            <w:pPr>
              <w:spacing w:line="0" w:lineRule="atLeast"/>
              <w:jc w:val="center"/>
              <w:rPr>
                <w:rFonts w:ascii="Times" w:hAnsi="Times" w:cs="Times New Roman"/>
                <w:sz w:val="20"/>
                <w:szCs w:val="20"/>
              </w:rPr>
            </w:pPr>
            <w:r w:rsidRPr="00F620EC">
              <w:rPr>
                <w:rFonts w:ascii="Arial" w:hAnsi="Arial" w:cs="Arial"/>
                <w:color w:val="000000"/>
                <w:sz w:val="20"/>
                <w:szCs w:val="20"/>
              </w:rPr>
              <w:t>3</w:t>
            </w:r>
          </w:p>
        </w:tc>
        <w:tc>
          <w:tcPr>
            <w:tcW w:w="4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C76080" w14:textId="77777777" w:rsidR="00821093" w:rsidRPr="00F620EC" w:rsidRDefault="00821093" w:rsidP="00821093">
            <w:pPr>
              <w:spacing w:line="0" w:lineRule="atLeast"/>
              <w:jc w:val="center"/>
              <w:rPr>
                <w:rFonts w:ascii="Times" w:hAnsi="Times" w:cs="Times New Roman"/>
                <w:sz w:val="20"/>
                <w:szCs w:val="20"/>
              </w:rPr>
            </w:pPr>
            <w:r w:rsidRPr="00F620EC">
              <w:rPr>
                <w:rFonts w:ascii="Arial" w:hAnsi="Arial" w:cs="Arial"/>
                <w:color w:val="000000"/>
                <w:sz w:val="20"/>
                <w:szCs w:val="20"/>
              </w:rPr>
              <w:t>73%</w:t>
            </w:r>
          </w:p>
        </w:tc>
      </w:tr>
      <w:tr w:rsidR="00821093" w:rsidRPr="00F620EC" w14:paraId="73DD6DEC" w14:textId="77777777" w:rsidTr="00B650D6">
        <w:tc>
          <w:tcPr>
            <w:tcW w:w="4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42D8AC" w14:textId="77777777" w:rsidR="00821093" w:rsidRPr="00F620EC" w:rsidRDefault="00821093" w:rsidP="00821093">
            <w:pPr>
              <w:spacing w:line="0" w:lineRule="atLeast"/>
              <w:jc w:val="center"/>
              <w:rPr>
                <w:rFonts w:ascii="Times" w:hAnsi="Times" w:cs="Times New Roman"/>
                <w:sz w:val="20"/>
                <w:szCs w:val="20"/>
              </w:rPr>
            </w:pPr>
            <w:r w:rsidRPr="00F620EC">
              <w:rPr>
                <w:rFonts w:ascii="Arial" w:hAnsi="Arial" w:cs="Arial"/>
                <w:color w:val="000000"/>
                <w:sz w:val="20"/>
                <w:szCs w:val="20"/>
              </w:rPr>
              <w:t>2</w:t>
            </w:r>
          </w:p>
        </w:tc>
        <w:tc>
          <w:tcPr>
            <w:tcW w:w="4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7F1F38" w14:textId="77777777" w:rsidR="00821093" w:rsidRPr="00F620EC" w:rsidRDefault="00821093" w:rsidP="00821093">
            <w:pPr>
              <w:spacing w:line="0" w:lineRule="atLeast"/>
              <w:jc w:val="center"/>
              <w:rPr>
                <w:rFonts w:ascii="Times" w:hAnsi="Times" w:cs="Times New Roman"/>
                <w:sz w:val="20"/>
                <w:szCs w:val="20"/>
              </w:rPr>
            </w:pPr>
            <w:r w:rsidRPr="00F620EC">
              <w:rPr>
                <w:rFonts w:ascii="Arial" w:hAnsi="Arial" w:cs="Arial"/>
                <w:color w:val="000000"/>
                <w:sz w:val="20"/>
                <w:szCs w:val="20"/>
              </w:rPr>
              <w:t>60%</w:t>
            </w:r>
          </w:p>
        </w:tc>
      </w:tr>
      <w:tr w:rsidR="00821093" w:rsidRPr="00F620EC" w14:paraId="0490D548" w14:textId="77777777" w:rsidTr="00B650D6">
        <w:tc>
          <w:tcPr>
            <w:tcW w:w="4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CEFAFC" w14:textId="77777777" w:rsidR="00821093" w:rsidRPr="00F620EC" w:rsidRDefault="00821093" w:rsidP="00821093">
            <w:pPr>
              <w:spacing w:line="0" w:lineRule="atLeast"/>
              <w:jc w:val="center"/>
              <w:rPr>
                <w:rFonts w:ascii="Times" w:hAnsi="Times" w:cs="Times New Roman"/>
                <w:sz w:val="20"/>
                <w:szCs w:val="20"/>
              </w:rPr>
            </w:pPr>
            <w:r w:rsidRPr="00F620EC">
              <w:rPr>
                <w:rFonts w:ascii="Arial" w:hAnsi="Arial" w:cs="Arial"/>
                <w:color w:val="000000"/>
                <w:sz w:val="20"/>
                <w:szCs w:val="20"/>
              </w:rPr>
              <w:t>1</w:t>
            </w:r>
          </w:p>
        </w:tc>
        <w:tc>
          <w:tcPr>
            <w:tcW w:w="4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7F5FF3" w14:textId="77777777" w:rsidR="00821093" w:rsidRPr="00F620EC" w:rsidRDefault="00821093" w:rsidP="00821093">
            <w:pPr>
              <w:spacing w:line="0" w:lineRule="atLeast"/>
              <w:jc w:val="center"/>
              <w:rPr>
                <w:rFonts w:ascii="Times" w:hAnsi="Times" w:cs="Times New Roman"/>
                <w:sz w:val="20"/>
                <w:szCs w:val="20"/>
              </w:rPr>
            </w:pPr>
            <w:r w:rsidRPr="00F620EC">
              <w:rPr>
                <w:rFonts w:ascii="Arial" w:hAnsi="Arial" w:cs="Arial"/>
                <w:color w:val="000000"/>
                <w:sz w:val="20"/>
                <w:szCs w:val="20"/>
              </w:rPr>
              <w:t>50%</w:t>
            </w:r>
          </w:p>
        </w:tc>
      </w:tr>
      <w:tr w:rsidR="00821093" w:rsidRPr="00F620EC" w14:paraId="7DA1C581" w14:textId="77777777" w:rsidTr="00B650D6">
        <w:trPr>
          <w:trHeight w:val="25"/>
        </w:trPr>
        <w:tc>
          <w:tcPr>
            <w:tcW w:w="40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52E321" w14:textId="77777777" w:rsidR="00821093" w:rsidRPr="00F620EC" w:rsidRDefault="00821093" w:rsidP="00821093">
            <w:pPr>
              <w:spacing w:line="0" w:lineRule="atLeast"/>
              <w:jc w:val="center"/>
              <w:rPr>
                <w:rFonts w:ascii="Times" w:hAnsi="Times" w:cs="Times New Roman"/>
                <w:sz w:val="20"/>
                <w:szCs w:val="20"/>
              </w:rPr>
            </w:pPr>
            <w:r w:rsidRPr="00F620EC">
              <w:rPr>
                <w:rFonts w:ascii="Arial" w:hAnsi="Arial" w:cs="Arial"/>
                <w:color w:val="000000"/>
                <w:sz w:val="20"/>
                <w:szCs w:val="20"/>
              </w:rPr>
              <w:t>0</w:t>
            </w:r>
          </w:p>
        </w:tc>
        <w:tc>
          <w:tcPr>
            <w:tcW w:w="4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E036C3" w14:textId="77777777" w:rsidR="00821093" w:rsidRPr="00F620EC" w:rsidRDefault="00821093" w:rsidP="00821093">
            <w:pPr>
              <w:spacing w:line="0" w:lineRule="atLeast"/>
              <w:jc w:val="center"/>
              <w:rPr>
                <w:rFonts w:ascii="Times" w:hAnsi="Times" w:cs="Times New Roman"/>
                <w:sz w:val="20"/>
                <w:szCs w:val="20"/>
              </w:rPr>
            </w:pPr>
            <w:r w:rsidRPr="00F620EC">
              <w:rPr>
                <w:rFonts w:ascii="Arial" w:hAnsi="Arial" w:cs="Arial"/>
                <w:color w:val="000000"/>
                <w:sz w:val="20"/>
                <w:szCs w:val="20"/>
              </w:rPr>
              <w:t>Below 50%</w:t>
            </w:r>
          </w:p>
        </w:tc>
      </w:tr>
    </w:tbl>
    <w:p w14:paraId="4222F0EE" w14:textId="3A4E0600" w:rsidR="004C1E2A" w:rsidRDefault="004C1E2A" w:rsidP="00821093">
      <w:pPr>
        <w:rPr>
          <w:sz w:val="20"/>
          <w:szCs w:val="20"/>
        </w:rPr>
      </w:pPr>
    </w:p>
    <w:p w14:paraId="5E490BE2" w14:textId="77777777" w:rsidR="00B650D6" w:rsidRPr="00F620EC" w:rsidRDefault="00B650D6" w:rsidP="00821093">
      <w:pPr>
        <w:rPr>
          <w:sz w:val="20"/>
          <w:szCs w:val="20"/>
        </w:rPr>
      </w:pPr>
    </w:p>
    <w:sectPr w:rsidR="00B650D6" w:rsidRPr="00F620EC" w:rsidSect="009D7A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06387" w14:textId="77777777" w:rsidR="004014DC" w:rsidRDefault="004014DC" w:rsidP="00B650D6">
      <w:r>
        <w:separator/>
      </w:r>
    </w:p>
  </w:endnote>
  <w:endnote w:type="continuationSeparator" w:id="0">
    <w:p w14:paraId="384626F5" w14:textId="77777777" w:rsidR="004014DC" w:rsidRDefault="004014DC" w:rsidP="00B65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3D150" w14:textId="77777777" w:rsidR="004014DC" w:rsidRDefault="004014DC" w:rsidP="00B650D6">
      <w:r>
        <w:separator/>
      </w:r>
    </w:p>
  </w:footnote>
  <w:footnote w:type="continuationSeparator" w:id="0">
    <w:p w14:paraId="55EEBA27" w14:textId="77777777" w:rsidR="004014DC" w:rsidRDefault="004014DC" w:rsidP="00B65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872BF6"/>
    <w:multiLevelType w:val="multilevel"/>
    <w:tmpl w:val="54E43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E2A"/>
    <w:rsid w:val="00326BB6"/>
    <w:rsid w:val="004014DC"/>
    <w:rsid w:val="004C1E2A"/>
    <w:rsid w:val="004D28AD"/>
    <w:rsid w:val="00544331"/>
    <w:rsid w:val="00607FD2"/>
    <w:rsid w:val="00666ACF"/>
    <w:rsid w:val="006B1584"/>
    <w:rsid w:val="00821093"/>
    <w:rsid w:val="009221A3"/>
    <w:rsid w:val="009D7A22"/>
    <w:rsid w:val="00A2213E"/>
    <w:rsid w:val="00B650D6"/>
    <w:rsid w:val="00E226F6"/>
    <w:rsid w:val="00F620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A6B75D"/>
  <w14:defaultImageDpi w14:val="300"/>
  <w15:docId w15:val="{25F89965-1664-024D-B067-3172585CB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82109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21093"/>
    <w:rPr>
      <w:rFonts w:ascii="Times" w:hAnsi="Times"/>
      <w:b/>
      <w:bCs/>
      <w:sz w:val="36"/>
      <w:szCs w:val="36"/>
    </w:rPr>
  </w:style>
  <w:style w:type="paragraph" w:styleId="NormalWeb">
    <w:name w:val="Normal (Web)"/>
    <w:basedOn w:val="Normal"/>
    <w:uiPriority w:val="99"/>
    <w:semiHidden/>
    <w:unhideWhenUsed/>
    <w:rsid w:val="00821093"/>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B650D6"/>
    <w:pPr>
      <w:tabs>
        <w:tab w:val="center" w:pos="4680"/>
        <w:tab w:val="right" w:pos="9360"/>
      </w:tabs>
    </w:pPr>
  </w:style>
  <w:style w:type="character" w:customStyle="1" w:styleId="HeaderChar">
    <w:name w:val="Header Char"/>
    <w:basedOn w:val="DefaultParagraphFont"/>
    <w:link w:val="Header"/>
    <w:uiPriority w:val="99"/>
    <w:rsid w:val="00B650D6"/>
  </w:style>
  <w:style w:type="paragraph" w:styleId="Footer">
    <w:name w:val="footer"/>
    <w:basedOn w:val="Normal"/>
    <w:link w:val="FooterChar"/>
    <w:uiPriority w:val="99"/>
    <w:unhideWhenUsed/>
    <w:rsid w:val="00B650D6"/>
    <w:pPr>
      <w:tabs>
        <w:tab w:val="center" w:pos="4680"/>
        <w:tab w:val="right" w:pos="9360"/>
      </w:tabs>
    </w:pPr>
  </w:style>
  <w:style w:type="character" w:customStyle="1" w:styleId="FooterChar">
    <w:name w:val="Footer Char"/>
    <w:basedOn w:val="DefaultParagraphFont"/>
    <w:link w:val="Footer"/>
    <w:uiPriority w:val="99"/>
    <w:rsid w:val="00B65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29369">
      <w:bodyDiv w:val="1"/>
      <w:marLeft w:val="0"/>
      <w:marRight w:val="0"/>
      <w:marTop w:val="0"/>
      <w:marBottom w:val="0"/>
      <w:divBdr>
        <w:top w:val="none" w:sz="0" w:space="0" w:color="auto"/>
        <w:left w:val="none" w:sz="0" w:space="0" w:color="auto"/>
        <w:bottom w:val="none" w:sz="0" w:space="0" w:color="auto"/>
        <w:right w:val="none" w:sz="0" w:space="0" w:color="auto"/>
      </w:divBdr>
      <w:divsChild>
        <w:div w:id="223220142">
          <w:marLeft w:val="0"/>
          <w:marRight w:val="0"/>
          <w:marTop w:val="0"/>
          <w:marBottom w:val="0"/>
          <w:divBdr>
            <w:top w:val="none" w:sz="0" w:space="0" w:color="auto"/>
            <w:left w:val="none" w:sz="0" w:space="0" w:color="auto"/>
            <w:bottom w:val="none" w:sz="0" w:space="0" w:color="auto"/>
            <w:right w:val="none" w:sz="0" w:space="0" w:color="auto"/>
          </w:divBdr>
        </w:div>
        <w:div w:id="878472370">
          <w:marLeft w:val="0"/>
          <w:marRight w:val="0"/>
          <w:marTop w:val="0"/>
          <w:marBottom w:val="0"/>
          <w:divBdr>
            <w:top w:val="none" w:sz="0" w:space="0" w:color="auto"/>
            <w:left w:val="none" w:sz="0" w:space="0" w:color="auto"/>
            <w:bottom w:val="none" w:sz="0" w:space="0" w:color="auto"/>
            <w:right w:val="none" w:sz="0" w:space="0" w:color="auto"/>
          </w:divBdr>
        </w:div>
      </w:divsChild>
    </w:div>
    <w:div w:id="408814061">
      <w:bodyDiv w:val="1"/>
      <w:marLeft w:val="0"/>
      <w:marRight w:val="0"/>
      <w:marTop w:val="0"/>
      <w:marBottom w:val="0"/>
      <w:divBdr>
        <w:top w:val="none" w:sz="0" w:space="0" w:color="auto"/>
        <w:left w:val="none" w:sz="0" w:space="0" w:color="auto"/>
        <w:bottom w:val="none" w:sz="0" w:space="0" w:color="auto"/>
        <w:right w:val="none" w:sz="0" w:space="0" w:color="auto"/>
      </w:divBdr>
    </w:div>
    <w:div w:id="1266768703">
      <w:bodyDiv w:val="1"/>
      <w:marLeft w:val="0"/>
      <w:marRight w:val="0"/>
      <w:marTop w:val="0"/>
      <w:marBottom w:val="0"/>
      <w:divBdr>
        <w:top w:val="none" w:sz="0" w:space="0" w:color="auto"/>
        <w:left w:val="none" w:sz="0" w:space="0" w:color="auto"/>
        <w:bottom w:val="none" w:sz="0" w:space="0" w:color="auto"/>
        <w:right w:val="none" w:sz="0" w:space="0" w:color="auto"/>
      </w:divBdr>
      <w:divsChild>
        <w:div w:id="135233857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1016</Words>
  <Characters>5792</Characters>
  <Application>Microsoft Office Word</Application>
  <DocSecurity>0</DocSecurity>
  <Lines>48</Lines>
  <Paragraphs>13</Paragraphs>
  <ScaleCrop>false</ScaleCrop>
  <Company>Ann Arbor Public Schools</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dc:creator>
  <cp:keywords/>
  <dc:description/>
  <cp:lastModifiedBy>Microsoft Office User</cp:lastModifiedBy>
  <cp:revision>3</cp:revision>
  <cp:lastPrinted>2018-07-13T17:55:00Z</cp:lastPrinted>
  <dcterms:created xsi:type="dcterms:W3CDTF">2019-07-22T22:49:00Z</dcterms:created>
  <dcterms:modified xsi:type="dcterms:W3CDTF">2019-09-03T10:32:00Z</dcterms:modified>
</cp:coreProperties>
</file>